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right="-1"/>
        <w:jc w:val="center"/>
        <w:rPr>
          <w:rFonts w:ascii="PT Astra Serif" w:hAnsi="PT Astra Serif" w:eastAsia="Calibri"/>
          <w:sz w:val="24"/>
          <w:szCs w:val="22"/>
          <w:lang w:eastAsia="en-US"/>
        </w:rPr>
      </w:pPr>
      <w:r>
        <w:rPr>
          <w:rFonts w:ascii="PT Astra Serif" w:hAnsi="PT Astra Serif" w:eastAsia="Calibri"/>
          <w:sz w:val="24"/>
          <w:szCs w:val="22"/>
          <w:lang w:eastAsia="ru-RU"/>
        </w:rPr>
        <mc:AlternateContent>
          <mc:Choice Requires="wpg">
            <w:drawing>
              <wp:inline xmlns:wp="http://schemas.openxmlformats.org/drawingml/2006/wordprocessingDrawing" distT="0" distB="0" distL="0" distR="0">
                <wp:extent cx="581025" cy="723900"/>
                <wp:effectExtent l="19050" t="0" r="952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4"/>
                        <a:stretch/>
                      </pic:blipFill>
                      <pic:spPr bwMode="auto">
                        <a:xfrm>
                          <a:off x="0" y="0"/>
                          <a:ext cx="581025" cy="723900"/>
                        </a:xfrm>
                        <a:prstGeom prst="rect">
                          <a:avLst/>
                        </a:prstGeom>
                        <a:solidFill>
                          <a:srgbClr val="FFFFFF"/>
                        </a:solid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75pt;height:57.00pt;mso-wrap-distance-left:0.00pt;mso-wrap-distance-top:0.00pt;mso-wrap-distance-right:0.00pt;mso-wrap-distance-bottom:0.00pt;z-index:1;" stroked="f" strokeweight="0.75pt">
                <v:imagedata r:id="rId14" o:title=""/>
                <o:lock v:ext="edit" rotation="t"/>
              </v:shape>
            </w:pict>
          </mc:Fallback>
        </mc:AlternateContent>
      </w:r>
      <w:r>
        <w:rPr>
          <w:rFonts w:ascii="PT Astra Serif" w:hAnsi="PT Astra Serif" w:eastAsia="Calibri"/>
          <w:sz w:val="24"/>
          <w:szCs w:val="22"/>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5217795</wp:posOffset>
                </wp:positionH>
                <wp:positionV relativeFrom="paragraph">
                  <wp:posOffset>89535</wp:posOffset>
                </wp:positionV>
                <wp:extent cx="1066800" cy="352425"/>
                <wp:effectExtent l="0" t="0" r="1905" b="9525"/>
                <wp:wrapNone/>
                <wp:docPr id="2" name="Поле 2"/>
                <wp:cNvGraphicFramePr/>
                <a:graphic xmlns:a="http://schemas.openxmlformats.org/drawingml/2006/main">
                  <a:graphicData uri="http://schemas.microsoft.com/office/word/2010/wordprocessingShape">
                    <wps:wsp>
                      <wps:cNvPr id="0" name=""/>
                      <wps:cNvSpPr txBox="1"/>
                      <wps:spPr bwMode="auto">
                        <a:xfrm>
                          <a:off x="0" y="0"/>
                          <a:ext cx="1045845"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PT Astra Serif" w:hAnsi="PT Astra Serif"/>
                                <w:sz w:val="26"/>
                                <w:szCs w:val="26"/>
                              </w:rPr>
                            </w:pPr>
                            <w:r>
                              <w:rPr>
                                <w:rFonts w:ascii="PT Astra Serif" w:hAnsi="PT Astra Serif"/>
                                <w:sz w:val="26"/>
                                <w:szCs w:val="26"/>
                              </w:rPr>
                              <w:t xml:space="preserve">«В регистр»</w:t>
                            </w:r>
                            <w:r>
                              <w:rPr>
                                <w:rFonts w:ascii="PT Astra Serif" w:hAnsi="PT Astra Serif"/>
                                <w:sz w:val="26"/>
                                <w:szCs w:val="26"/>
                              </w:rPr>
                            </w:r>
                            <w:r>
                              <w:rPr>
                                <w:rFonts w:ascii="PT Astra Serif" w:hAnsi="PT Astra Serif"/>
                                <w:sz w:val="26"/>
                                <w:szCs w:val="26"/>
                              </w:rPr>
                            </w:r>
                          </w:p>
                        </w:txbxContent>
                      </wps:txbx>
                      <wps:bodyPr rot="0" spcFirstLastPara="0" vertOverflow="overflow" horzOverflow="overflow" vert="horz" wrap="none" lIns="91440" tIns="45720" rIns="91440" bIns="45720" numCol="1" spcCol="0" rtlCol="0" fromWordArt="0" anchor="t" anchorCtr="0" forceAA="0" compatLnSpc="1">
                        <a:prstTxWarp prst="textNoShape"/>
                        <a:noAutofit/>
                      </wps:bodyPr>
                    </wps:wsp>
                  </a:graphicData>
                </a:graphic>
                <wp14:sizeRelH relativeFrom="page">
                  <wp14:pctWidth>0</wp14:pctWidth>
                </wp14:sizeRelH>
                <wp14:sizeRelV relativeFrom="margin">
                  <wp14:pctHeight>0</wp14:pctHeight>
                </wp14:sizeRelV>
              </wp:anchor>
            </w:drawing>
          </mc:Choice>
          <mc:Fallback>
            <w:pict>
              <v:shape id="shape 1" o:spid="_x0000_s1" o:spt="202" type="#_x0000_t202" style="position:absolute;z-index:251669504;o:allowoverlap:true;o:allowincell:true;mso-position-horizontal-relative:text;margin-left:410.85pt;mso-position-horizontal:absolute;mso-position-vertical-relative:text;margin-top:7.05pt;mso-position-vertical:absolute;width:84.00pt;height:27.75pt;mso-wrap-distance-left:9.00pt;mso-wrap-distance-top:0.00pt;mso-wrap-distance-right:9.00pt;mso-wrap-distance-bottom:0.00pt;v-text-anchor:top;visibility:visible;" fillcolor="#FFFFFF" stroked="f" strokeweight="0.50pt">
                <v:textbox inset="0,0,0,0">
                  <w:txbxContent>
                    <w:p>
                      <w:pPr>
                        <w:rPr>
                          <w:rFonts w:ascii="PT Astra Serif" w:hAnsi="PT Astra Serif"/>
                          <w:sz w:val="26"/>
                          <w:szCs w:val="26"/>
                        </w:rPr>
                      </w:pPr>
                      <w:r>
                        <w:rPr>
                          <w:rFonts w:ascii="PT Astra Serif" w:hAnsi="PT Astra Serif"/>
                          <w:sz w:val="26"/>
                          <w:szCs w:val="26"/>
                        </w:rPr>
                        <w:t xml:space="preserve">«В регистр»</w:t>
                      </w:r>
                      <w:r>
                        <w:rPr>
                          <w:rFonts w:ascii="PT Astra Serif" w:hAnsi="PT Astra Serif"/>
                          <w:sz w:val="26"/>
                          <w:szCs w:val="26"/>
                        </w:rPr>
                      </w:r>
                      <w:r>
                        <w:rPr>
                          <w:rFonts w:ascii="PT Astra Serif" w:hAnsi="PT Astra Serif"/>
                          <w:sz w:val="26"/>
                          <w:szCs w:val="26"/>
                        </w:rPr>
                      </w:r>
                    </w:p>
                  </w:txbxContent>
                </v:textbox>
              </v:shape>
            </w:pict>
          </mc:Fallback>
        </mc:AlternateContent>
      </w:r>
      <w:r>
        <w:rPr>
          <w:rFonts w:ascii="PT Astra Serif" w:hAnsi="PT Astra Serif" w:eastAsia="Calibri"/>
          <w:sz w:val="24"/>
          <w:szCs w:val="22"/>
          <w:lang w:eastAsia="en-US"/>
        </w:rPr>
      </w:r>
      <w:r>
        <w:rPr>
          <w:rFonts w:ascii="PT Astra Serif" w:hAnsi="PT Astra Serif" w:eastAsia="Calibri"/>
          <w:sz w:val="24"/>
          <w:szCs w:val="22"/>
          <w:lang w:eastAsia="en-US"/>
        </w:rPr>
      </w:r>
    </w:p>
    <w:p>
      <w:pPr>
        <w:ind w:left="3600" w:right="-1" w:firstLine="720"/>
        <w:rPr>
          <w:rFonts w:ascii="PT Astra Serif" w:hAnsi="PT Astra Serif" w:eastAsia="Calibri"/>
          <w:sz w:val="24"/>
          <w:szCs w:val="22"/>
          <w:lang w:eastAsia="en-US"/>
        </w:rPr>
      </w:pPr>
      <w:r>
        <w:rPr>
          <w:rFonts w:ascii="PT Astra Serif" w:hAnsi="PT Astra Serif" w:eastAsia="Calibri"/>
          <w:sz w:val="24"/>
          <w:szCs w:val="22"/>
          <w:lang w:eastAsia="en-US"/>
        </w:rPr>
      </w:r>
      <w:r>
        <w:rPr>
          <w:rFonts w:ascii="PT Astra Serif" w:hAnsi="PT Astra Serif" w:eastAsia="Calibri"/>
          <w:sz w:val="24"/>
          <w:szCs w:val="22"/>
          <w:lang w:eastAsia="en-US"/>
        </w:rPr>
      </w:r>
      <w:r>
        <w:rPr>
          <w:rFonts w:ascii="PT Astra Serif" w:hAnsi="PT Astra Serif" w:eastAsia="Calibri"/>
          <w:sz w:val="24"/>
          <w:szCs w:val="22"/>
          <w:lang w:eastAsia="en-US"/>
        </w:rPr>
      </w:r>
    </w:p>
    <w:p>
      <w:pPr>
        <w:ind w:right="-1"/>
        <w:jc w:val="center"/>
        <w:keepNext/>
        <w:rPr>
          <w:rFonts w:ascii="PT Astra Serif" w:hAnsi="PT Astra Serif" w:eastAsia="Calibri"/>
          <w:spacing w:val="20"/>
          <w:sz w:val="32"/>
          <w:szCs w:val="22"/>
          <w:lang w:eastAsia="en-US"/>
        </w:rPr>
        <w:outlineLvl w:val="4"/>
      </w:pPr>
      <w:r>
        <w:rPr>
          <w:rFonts w:ascii="PT Astra Serif" w:hAnsi="PT Astra Serif" w:eastAsia="Calibri"/>
          <w:spacing w:val="20"/>
          <w:sz w:val="32"/>
          <w:szCs w:val="22"/>
          <w:lang w:eastAsia="en-US"/>
        </w:rPr>
        <w:t xml:space="preserve">АДМИНИСТРАЦИЯ ГОРОДА ЮГОРСКА</w:t>
      </w:r>
      <w:r>
        <w:rPr>
          <w:rFonts w:ascii="PT Astra Serif" w:hAnsi="PT Astra Serif" w:eastAsia="Calibri"/>
          <w:spacing w:val="20"/>
          <w:sz w:val="32"/>
          <w:szCs w:val="22"/>
          <w:lang w:eastAsia="en-US"/>
        </w:rPr>
      </w:r>
      <w:r>
        <w:rPr>
          <w:rFonts w:ascii="PT Astra Serif" w:hAnsi="PT Astra Serif" w:eastAsia="Calibri"/>
          <w:spacing w:val="20"/>
          <w:sz w:val="32"/>
          <w:szCs w:val="22"/>
          <w:lang w:eastAsia="en-US"/>
        </w:rPr>
      </w:r>
    </w:p>
    <w:p>
      <w:pPr>
        <w:ind w:right="-1"/>
        <w:jc w:val="center"/>
        <w:rPr>
          <w:rFonts w:ascii="PT Astra Serif" w:hAnsi="PT Astra Serif" w:eastAsia="Calibri"/>
          <w:sz w:val="28"/>
          <w:szCs w:val="28"/>
          <w:lang w:eastAsia="en-US"/>
        </w:rPr>
      </w:pPr>
      <w:r>
        <w:rPr>
          <w:rFonts w:ascii="PT Astra Serif" w:hAnsi="PT Astra Serif" w:eastAsia="Calibri"/>
          <w:sz w:val="28"/>
          <w:szCs w:val="28"/>
          <w:lang w:eastAsia="en-US"/>
        </w:rPr>
        <w:t xml:space="preserve">Ханты-Мансийского автономного округа-Югры</w:t>
      </w:r>
      <w:r>
        <w:rPr>
          <w:rFonts w:ascii="PT Astra Serif" w:hAnsi="PT Astra Serif" w:eastAsia="Calibri"/>
          <w:sz w:val="28"/>
          <w:szCs w:val="28"/>
          <w:lang w:eastAsia="en-US"/>
        </w:rPr>
      </w:r>
      <w:r>
        <w:rPr>
          <w:rFonts w:ascii="PT Astra Serif" w:hAnsi="PT Astra Serif" w:eastAsia="Calibri"/>
          <w:sz w:val="28"/>
          <w:szCs w:val="28"/>
          <w:lang w:eastAsia="en-US"/>
        </w:rPr>
      </w:r>
    </w:p>
    <w:p>
      <w:pPr>
        <w:ind w:right="-1"/>
        <w:jc w:val="center"/>
        <w:rPr>
          <w:rFonts w:ascii="PT Astra Serif" w:hAnsi="PT Astra Serif" w:eastAsia="Calibri"/>
          <w:sz w:val="28"/>
          <w:szCs w:val="28"/>
          <w:lang w:eastAsia="en-US"/>
        </w:rPr>
      </w:pPr>
      <w:r>
        <w:rPr>
          <w:rFonts w:ascii="PT Astra Serif" w:hAnsi="PT Astra Serif" w:eastAsia="Calibri"/>
          <w:sz w:val="28"/>
          <w:szCs w:val="28"/>
          <w:lang w:eastAsia="en-US"/>
        </w:rPr>
      </w:r>
      <w:r>
        <w:rPr>
          <w:rFonts w:ascii="PT Astra Serif" w:hAnsi="PT Astra Serif" w:eastAsia="Calibri"/>
          <w:sz w:val="28"/>
          <w:szCs w:val="28"/>
          <w:lang w:eastAsia="en-US"/>
        </w:rPr>
      </w:r>
      <w:r>
        <w:rPr>
          <w:rFonts w:ascii="PT Astra Serif" w:hAnsi="PT Astra Serif" w:eastAsia="Calibri"/>
          <w:sz w:val="28"/>
          <w:szCs w:val="28"/>
          <w:lang w:eastAsia="en-US"/>
        </w:rPr>
      </w:r>
    </w:p>
    <w:p>
      <w:pPr>
        <w:ind w:right="-1"/>
        <w:jc w:val="center"/>
        <w:keepNext/>
        <w:rPr>
          <w:rFonts w:ascii="PT Astra Serif" w:hAnsi="PT Astra Serif" w:eastAsia="Calibri"/>
          <w:spacing w:val="20"/>
          <w:sz w:val="24"/>
          <w:szCs w:val="24"/>
          <w:lang w:eastAsia="en-US"/>
        </w:rPr>
        <w:outlineLvl w:val="5"/>
      </w:pPr>
      <w:r>
        <w:rPr>
          <w:rFonts w:ascii="PT Astra Serif" w:hAnsi="PT Astra Serif" w:eastAsia="Calibri"/>
          <w:spacing w:val="20"/>
          <w:sz w:val="36"/>
          <w:szCs w:val="36"/>
          <w:lang w:eastAsia="en-US"/>
        </w:rPr>
        <w:t xml:space="preserve">ПОСТАНОВЛЕНИЕ</w:t>
      </w:r>
      <w:r>
        <w:rPr>
          <w:rFonts w:ascii="PT Astra Serif" w:hAnsi="PT Astra Serif" w:eastAsia="Calibri"/>
          <w:spacing w:val="20"/>
          <w:sz w:val="24"/>
          <w:szCs w:val="24"/>
          <w:lang w:eastAsia="en-US"/>
        </w:rPr>
      </w:r>
      <w:r>
        <w:rPr>
          <w:rFonts w:ascii="PT Astra Serif" w:hAnsi="PT Astra Serif" w:eastAsia="Calibri"/>
          <w:spacing w:val="20"/>
          <w:sz w:val="24"/>
          <w:szCs w:val="24"/>
          <w:lang w:eastAsia="en-US"/>
        </w:rPr>
      </w:r>
    </w:p>
    <w:p>
      <w:pPr>
        <w:rPr>
          <w:rFonts w:ascii="PT Astra Serif" w:hAnsi="PT Astra Serif" w:eastAsia="Calibri"/>
          <w:sz w:val="28"/>
          <w:szCs w:val="26"/>
          <w:lang w:eastAsia="en-US"/>
        </w:rPr>
      </w:pPr>
      <w:r>
        <w:rPr>
          <w:rFonts w:ascii="PT Astra Serif" w:hAnsi="PT Astra Serif" w:eastAsia="Calibri"/>
          <w:sz w:val="28"/>
          <w:szCs w:val="26"/>
          <w:lang w:eastAsia="en-US"/>
        </w:rPr>
      </w:r>
      <w:r>
        <w:rPr>
          <w:rFonts w:ascii="PT Astra Serif" w:hAnsi="PT Astra Serif" w:eastAsia="Calibri"/>
          <w:sz w:val="28"/>
          <w:szCs w:val="26"/>
          <w:lang w:eastAsia="en-US"/>
        </w:rPr>
      </w:r>
      <w:r>
        <w:rPr>
          <w:rFonts w:ascii="PT Astra Serif" w:hAnsi="PT Astra Serif" w:eastAsia="Calibri"/>
          <w:sz w:val="28"/>
          <w:szCs w:val="26"/>
          <w:lang w:eastAsia="en-US"/>
        </w:rPr>
      </w:r>
    </w:p>
    <w:p>
      <w:pPr>
        <w:rPr>
          <w:rFonts w:ascii="PT Astra Serif" w:hAnsi="PT Astra Serif" w:eastAsia="Calibri"/>
          <w:sz w:val="28"/>
          <w:szCs w:val="28"/>
          <w:lang w:eastAsia="en-US"/>
        </w:rPr>
      </w:pPr>
      <w:r>
        <w:rPr>
          <w:rFonts w:ascii="PT Astra Serif" w:hAnsi="PT Astra Serif" w:eastAsia="Calibri"/>
          <w:sz w:val="28"/>
          <w:szCs w:val="28"/>
          <w:lang w:eastAsia="en-US"/>
        </w:rPr>
      </w:r>
      <w:r>
        <w:rPr>
          <w:rFonts w:ascii="PT Astra Serif" w:hAnsi="PT Astra Serif" w:eastAsia="Calibri"/>
          <w:sz w:val="28"/>
          <w:szCs w:val="28"/>
          <w:lang w:eastAsia="en-US"/>
        </w:rPr>
      </w:r>
      <w:r>
        <w:rPr>
          <w:rFonts w:ascii="PT Astra Serif" w:hAnsi="PT Astra Serif" w:eastAsia="Calibri"/>
          <w:sz w:val="28"/>
          <w:szCs w:val="28"/>
          <w:lang w:eastAsia="en-US"/>
        </w:rPr>
      </w:r>
    </w:p>
    <w:tbl>
      <w:tblPr>
        <w:tblStyle w:val="1148"/>
        <w:tblpPr w:horzAnchor="margin" w:tblpXSpec="left" w:vertAnchor="text" w:tblpY="47" w:leftFromText="180" w:topFromText="0" w:rightFromText="180" w:bottomFromText="0"/>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051"/>
        <w:gridCol w:w="4802"/>
      </w:tblGrid>
      <w:tr>
        <w:tblPrEx/>
        <w:trPr>
          <w:trHeight w:val="227"/>
        </w:trPr>
        <w:tc>
          <w:tcPr>
            <w:tcW w:w="2563" w:type="pct"/>
            <w:textDirection w:val="lrTb"/>
            <w:noWrap w:val="false"/>
          </w:tcPr>
          <w:p>
            <w:pPr>
              <w:contextualSpacing/>
              <w:rPr>
                <w:rFonts w:ascii="PT Astra Serif" w:hAnsi="PT Astra Serif"/>
                <w:sz w:val="28"/>
                <w:szCs w:val="26"/>
                <w:lang w:eastAsia="ru-RU"/>
              </w:rPr>
            </w:pPr>
            <w:r>
              <w:rPr>
                <w:rFonts w:ascii="PT Astra Serif" w:hAnsi="PT Astra Serif"/>
                <w:sz w:val="28"/>
                <w:szCs w:val="26"/>
                <w:lang w:eastAsia="ru-RU"/>
              </w:rPr>
              <w:t xml:space="preserve">от [Дата документа]</w:t>
            </w:r>
            <w:r>
              <w:rPr>
                <w:rFonts w:ascii="PT Astra Serif" w:hAnsi="PT Astra Serif"/>
                <w:sz w:val="28"/>
                <w:szCs w:val="26"/>
                <w:lang w:eastAsia="ru-RU"/>
              </w:rPr>
            </w:r>
            <w:r>
              <w:rPr>
                <w:rFonts w:ascii="PT Astra Serif" w:hAnsi="PT Astra Serif"/>
                <w:sz w:val="28"/>
                <w:szCs w:val="26"/>
                <w:lang w:eastAsia="ru-RU"/>
              </w:rPr>
            </w:r>
          </w:p>
        </w:tc>
        <w:tc>
          <w:tcPr>
            <w:tcW w:w="2437" w:type="pct"/>
            <w:textDirection w:val="lrTb"/>
            <w:noWrap w:val="false"/>
          </w:tcPr>
          <w:p>
            <w:pPr>
              <w:contextualSpacing/>
              <w:jc w:val="right"/>
              <w:rPr>
                <w:rFonts w:ascii="PT Astra Serif" w:hAnsi="PT Astra Serif"/>
                <w:sz w:val="28"/>
                <w:szCs w:val="26"/>
                <w:lang w:eastAsia="ru-RU"/>
              </w:rPr>
            </w:pPr>
            <w:r>
              <w:rPr>
                <w:rFonts w:ascii="PT Astra Serif" w:hAnsi="PT Astra Serif"/>
                <w:sz w:val="28"/>
                <w:szCs w:val="26"/>
                <w:lang w:eastAsia="ru-RU"/>
              </w:rPr>
              <w:t xml:space="preserve">№ [Номер документа]</w:t>
            </w:r>
            <w:r>
              <w:rPr>
                <w:rFonts w:ascii="PT Astra Serif" w:hAnsi="PT Astra Serif"/>
                <w:sz w:val="28"/>
                <w:szCs w:val="26"/>
                <w:lang w:eastAsia="ru-RU"/>
              </w:rPr>
            </w:r>
            <w:r>
              <w:rPr>
                <w:rFonts w:ascii="PT Astra Serif" w:hAnsi="PT Astra Serif"/>
                <w:sz w:val="28"/>
                <w:szCs w:val="26"/>
                <w:lang w:eastAsia="ru-RU"/>
              </w:rPr>
            </w:r>
          </w:p>
        </w:tc>
      </w:tr>
    </w:tbl>
    <w:p>
      <w:pPr>
        <w:contextualSpacing/>
        <w:rPr>
          <w:rFonts w:ascii="PT Astra Serif" w:hAnsi="PT Astra Serif" w:eastAsia="Calibri"/>
          <w:sz w:val="28"/>
          <w:szCs w:val="28"/>
          <w:lang w:val="en-US" w:eastAsia="en-US"/>
        </w:rPr>
      </w:pPr>
      <w:r>
        <w:rPr>
          <w:rFonts w:ascii="PT Astra Serif" w:hAnsi="PT Astra Serif" w:eastAsia="Calibri"/>
          <w:sz w:val="28"/>
          <w:szCs w:val="28"/>
          <w:lang w:val="en-US" w:eastAsia="en-US"/>
        </w:rPr>
      </w:r>
      <w:r>
        <w:rPr>
          <w:rFonts w:ascii="PT Astra Serif" w:hAnsi="PT Astra Serif" w:eastAsia="Calibri"/>
          <w:sz w:val="28"/>
          <w:szCs w:val="28"/>
          <w:lang w:val="en-US" w:eastAsia="en-US"/>
        </w:rPr>
      </w:r>
      <w:r>
        <w:rPr>
          <w:rFonts w:ascii="PT Astra Serif" w:hAnsi="PT Astra Serif" w:eastAsia="Calibri"/>
          <w:sz w:val="28"/>
          <w:szCs w:val="28"/>
          <w:lang w:val="en-US" w:eastAsia="en-US"/>
        </w:rPr>
      </w:r>
    </w:p>
    <w:p>
      <w:pPr>
        <w:contextualSpacing/>
        <w:rPr>
          <w:rFonts w:ascii="PT Astra Serif" w:hAnsi="PT Astra Serif" w:eastAsia="Calibri"/>
          <w:sz w:val="28"/>
          <w:szCs w:val="28"/>
          <w:lang w:val="en-US" w:eastAsia="en-US"/>
        </w:rPr>
      </w:pPr>
      <w:r>
        <w:rPr>
          <w:rFonts w:ascii="PT Astra Serif" w:hAnsi="PT Astra Serif" w:eastAsia="Calibri"/>
          <w:sz w:val="28"/>
          <w:szCs w:val="28"/>
          <w:lang w:val="en-US" w:eastAsia="en-US"/>
        </w:rPr>
      </w:r>
      <w:r>
        <w:rPr>
          <w:rFonts w:ascii="PT Astra Serif" w:hAnsi="PT Astra Serif" w:eastAsia="Calibri"/>
          <w:sz w:val="28"/>
          <w:szCs w:val="28"/>
          <w:lang w:val="en-US" w:eastAsia="en-US"/>
        </w:rPr>
      </w:r>
      <w:r>
        <w:rPr>
          <w:rFonts w:ascii="PT Astra Serif" w:hAnsi="PT Astra Serif" w:eastAsia="Calibri"/>
          <w:sz w:val="28"/>
          <w:szCs w:val="28"/>
          <w:lang w:val="en-US" w:eastAsia="en-US"/>
        </w:rPr>
      </w:r>
    </w:p>
    <w:p>
      <w:pPr>
        <w:contextualSpacing/>
        <w:rPr>
          <w:rFonts w:ascii="PT Astra Serif" w:hAnsi="PT Astra Serif" w:eastAsia="Calibri"/>
          <w:sz w:val="28"/>
          <w:szCs w:val="28"/>
          <w:lang w:val="en-US" w:eastAsia="en-US"/>
        </w:rPr>
      </w:pPr>
      <w:r>
        <w:rPr>
          <w:rFonts w:ascii="PT Astra Serif" w:hAnsi="PT Astra Serif" w:eastAsia="Calibri"/>
          <w:sz w:val="28"/>
          <w:szCs w:val="28"/>
          <w:lang w:val="en-US" w:eastAsia="en-US"/>
        </w:rPr>
      </w:r>
      <w:r>
        <w:rPr>
          <w:rFonts w:ascii="PT Astra Serif" w:hAnsi="PT Astra Serif" w:eastAsia="Calibri"/>
          <w:sz w:val="28"/>
          <w:szCs w:val="28"/>
          <w:lang w:val="en-US" w:eastAsia="en-US"/>
        </w:rPr>
      </w:r>
      <w:r>
        <w:rPr>
          <w:rFonts w:ascii="PT Astra Serif" w:hAnsi="PT Astra Serif" w:eastAsia="Calibri"/>
          <w:sz w:val="28"/>
          <w:szCs w:val="28"/>
          <w:lang w:val="en-US" w:eastAsia="en-US"/>
        </w:rPr>
      </w:r>
    </w:p>
    <w:p>
      <w:pPr>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Об организации работы с</w:t>
      </w:r>
      <w:r>
        <w:rPr>
          <w:rFonts w:ascii="PT Astra Serif" w:hAnsi="PT Astra Serif" w:eastAsia="Calibri"/>
          <w:sz w:val="28"/>
          <w:szCs w:val="28"/>
          <w:lang w:eastAsia="en-US"/>
        </w:rPr>
      </w:r>
      <w:r>
        <w:rPr>
          <w:rFonts w:ascii="PT Astra Serif" w:hAnsi="PT Astra Serif" w:eastAsia="Calibri"/>
          <w:sz w:val="28"/>
          <w:szCs w:val="28"/>
          <w:lang w:eastAsia="en-US"/>
        </w:rPr>
      </w:r>
    </w:p>
    <w:p>
      <w:pPr>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персональными данными</w:t>
      </w:r>
      <w:r>
        <w:rPr>
          <w:rFonts w:ascii="PT Astra Serif" w:hAnsi="PT Astra Serif" w:eastAsia="Calibri"/>
          <w:sz w:val="28"/>
          <w:szCs w:val="28"/>
          <w:lang w:eastAsia="en-US"/>
        </w:rPr>
      </w:r>
      <w:r>
        <w:rPr>
          <w:rFonts w:ascii="PT Astra Serif" w:hAnsi="PT Astra Serif" w:eastAsia="Calibri"/>
          <w:sz w:val="28"/>
          <w:szCs w:val="28"/>
          <w:lang w:eastAsia="en-US"/>
        </w:rPr>
      </w:r>
    </w:p>
    <w:p>
      <w:pPr>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r>
      <w:r>
        <w:rPr>
          <w:rFonts w:ascii="PT Astra Serif" w:hAnsi="PT Astra Serif" w:eastAsia="Calibri"/>
          <w:sz w:val="28"/>
          <w:szCs w:val="28"/>
          <w:lang w:eastAsia="en-US"/>
        </w:rPr>
      </w:r>
    </w:p>
    <w:p>
      <w:pPr>
        <w:ind w:firstLine="709"/>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both"/>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В соответствии с Федеральным законом от 27.07.2006 № 152-ФЗ «О персональных данных»,</w:t>
      </w:r>
      <w:r>
        <w:rPr>
          <w:rFonts w:ascii="PT Astra Serif" w:hAnsi="PT Astra Serif" w:eastAsia="Calibri"/>
          <w:sz w:val="28"/>
          <w:szCs w:val="28"/>
          <w:lang w:eastAsia="en-US"/>
        </w:rPr>
        <w:t xml:space="preserve"> Трудовым кодексом Российской Федерации,</w:t>
      </w:r>
      <w:r>
        <w:rPr>
          <w:rFonts w:ascii="PT Astra Serif" w:hAnsi="PT Astra Serif" w:eastAsia="Calibri"/>
          <w:sz w:val="28"/>
          <w:szCs w:val="28"/>
          <w:lang w:eastAsia="en-US"/>
        </w:rPr>
        <w:t xml:space="preserve"> постановлением Правительст</w:t>
      </w:r>
      <w:r>
        <w:rPr>
          <w:rFonts w:ascii="PT Astra Serif" w:hAnsi="PT Astra Serif" w:eastAsia="Calibri"/>
          <w:sz w:val="28"/>
          <w:szCs w:val="28"/>
          <w:lang w:eastAsia="en-US"/>
        </w:rPr>
        <w:t xml:space="preserve">ва Российской Федерации от 01.11</w:t>
      </w:r>
      <w:r>
        <w:rPr>
          <w:rFonts w:ascii="PT Astra Serif" w:hAnsi="PT Astra Serif" w:eastAsia="Calibri"/>
          <w:sz w:val="28"/>
          <w:szCs w:val="28"/>
          <w:lang w:eastAsia="en-US"/>
        </w:rPr>
        <w:t xml:space="preserve">.2012 № 1119 «Об утверждении требований к защ</w:t>
      </w:r>
      <w:r>
        <w:rPr>
          <w:rFonts w:ascii="PT Astra Serif" w:hAnsi="PT Astra Serif" w:eastAsia="Calibri"/>
          <w:sz w:val="28"/>
          <w:szCs w:val="28"/>
          <w:lang w:eastAsia="en-US"/>
        </w:rPr>
        <w:t xml:space="preserve">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w:t>
      </w:r>
      <w:r>
        <w:rPr>
          <w:rFonts w:ascii="PT Astra Serif" w:hAnsi="PT Astra Serif" w:eastAsia="Calibri"/>
          <w:sz w:val="28"/>
          <w:szCs w:val="28"/>
          <w:lang w:eastAsia="en-US"/>
        </w:rPr>
        <w:t xml:space="preserve">ьзования средств автоматизации»</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обработки персональных данных 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1).</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Положение об обработке персональных данных муниципальных служащих (работников)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2).</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работы с обезличенными персональными данными в администрации городе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3).</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форму </w:t>
      </w:r>
      <w:r>
        <w:rPr>
          <w:rFonts w:ascii="PT Astra Serif" w:hAnsi="PT Astra Serif"/>
          <w:color w:val="000000"/>
          <w:sz w:val="28"/>
          <w:szCs w:val="28"/>
        </w:rPr>
        <w:t xml:space="preserve">обязательства муниципального служащего (работника) администрации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непосредственно осуществляющего обработку персональных данных, в случае расторжения с ним служебного контракта прекратить обработку персональных данных, </w:t>
      </w:r>
      <w:r>
        <w:rPr>
          <w:rFonts w:ascii="PT Astra Serif" w:hAnsi="PT Astra Serif"/>
          <w:color w:val="000000"/>
          <w:sz w:val="28"/>
          <w:szCs w:val="28"/>
        </w:rPr>
        <w:t xml:space="preserve">ставших известными ему в связи с исполнением должностных обязанностей (приложение 4).</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Порядок доступа муниципальных служащих (работников)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в </w:t>
      </w:r>
      <w:r>
        <w:rPr>
          <w:rFonts w:ascii="PT Astra Serif" w:hAnsi="PT Astra Serif"/>
          <w:sz w:val="28"/>
          <w:szCs w:val="28"/>
        </w:rPr>
        <w:t xml:space="preserve">помещения, в которых ведётся обработка персональных данных (приложение 5).</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осуществления вн</w:t>
      </w:r>
      <w:r>
        <w:rPr>
          <w:rFonts w:ascii="PT Astra Serif" w:hAnsi="PT Astra Serif" w:eastAsia="Calibri"/>
          <w:sz w:val="28"/>
          <w:szCs w:val="28"/>
          <w:lang w:eastAsia="en-US"/>
        </w:rPr>
        <w:t xml:space="preserve">утреннего контроля соответствия обработки персональных данных требованиям к защите персональных данных, установленным Федеральным законом от 27.07.2006 № 152-ФЗ «О персональных данных», принятыми в соответствии с ними правовыми актами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6).</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рассмотрения запросов субъектов персональных данных или их представителей 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7).</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форму согласия на обработку персональных данных субъекта персональных данных (приложение 8).</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форму разъяснения субъекту персональных данных юридических последствий отказа предоставить свои персональные данные (приложение 9).</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Признать утратившими силу постановления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12.1</w:t>
      </w:r>
      <w:r>
        <w:rPr>
          <w:rFonts w:ascii="PT Astra Serif" w:hAnsi="PT Astra Serif" w:eastAsia="Calibri"/>
          <w:sz w:val="28"/>
          <w:szCs w:val="28"/>
          <w:lang w:eastAsia="en-US"/>
        </w:rPr>
        <w:t xml:space="preserve">1</w:t>
      </w:r>
      <w:r>
        <w:rPr>
          <w:rFonts w:ascii="PT Astra Serif" w:hAnsi="PT Astra Serif" w:eastAsia="Calibri"/>
          <w:sz w:val="28"/>
          <w:szCs w:val="28"/>
          <w:lang w:eastAsia="en-US"/>
        </w:rPr>
        <w:t xml:space="preserve">.2012 № 2905 «Об организации работы с персональными данными муниципального служащего (работника) администрации (органа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22.05.2014 №</w:t>
      </w:r>
      <w:r>
        <w:rPr>
          <w:rFonts w:ascii="PT Astra Serif" w:hAnsi="PT Astra Serif" w:eastAsia="Calibri"/>
          <w:sz w:val="28"/>
          <w:szCs w:val="28"/>
          <w:lang w:eastAsia="en-US"/>
        </w:rPr>
        <w:t xml:space="preserve"> 2245</w:t>
      </w:r>
      <w:r>
        <w:rPr>
          <w:rFonts w:ascii="PT Astra Serif" w:hAnsi="PT Astra Serif" w:eastAsia="Calibri"/>
          <w:sz w:val="28"/>
          <w:szCs w:val="28"/>
          <w:lang w:eastAsia="en-US"/>
        </w:rPr>
        <w:t xml:space="preserve"> </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О вне</w:t>
      </w:r>
      <w:r>
        <w:rPr>
          <w:rFonts w:ascii="PT Astra Serif" w:hAnsi="PT Astra Serif" w:eastAsia="Calibri"/>
          <w:sz w:val="28"/>
          <w:szCs w:val="28"/>
          <w:lang w:eastAsia="en-US"/>
        </w:rPr>
        <w:t xml:space="preserve">сении изменений в постановление </w:t>
      </w:r>
      <w:r>
        <w:rPr>
          <w:rFonts w:ascii="PT Astra Serif" w:hAnsi="PT Astra Serif" w:eastAsia="Calibri"/>
          <w:sz w:val="28"/>
          <w:szCs w:val="28"/>
          <w:lang w:eastAsia="en-US"/>
        </w:rPr>
        <w:t xml:space="preserve">администраци</w:t>
      </w:r>
      <w:r>
        <w:rPr>
          <w:rFonts w:ascii="PT Astra Serif" w:hAnsi="PT Astra Serif" w:eastAsia="Calibri"/>
          <w:sz w:val="28"/>
          <w:szCs w:val="28"/>
          <w:lang w:eastAsia="en-US"/>
        </w:rPr>
        <w:t xml:space="preserve">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от 12.11.2012 №</w:t>
      </w:r>
      <w:r>
        <w:rPr>
          <w:rFonts w:ascii="PT Astra Serif" w:hAnsi="PT Astra Serif" w:eastAsia="Calibri"/>
          <w:sz w:val="28"/>
          <w:szCs w:val="28"/>
          <w:lang w:eastAsia="en-US"/>
        </w:rPr>
        <w:t xml:space="preserve"> 2905»</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14.11.2016 № </w:t>
      </w:r>
      <w:r>
        <w:rPr>
          <w:rFonts w:ascii="PT Astra Serif" w:hAnsi="PT Astra Serif" w:eastAsia="Calibri"/>
          <w:sz w:val="28"/>
          <w:szCs w:val="28"/>
          <w:lang w:eastAsia="en-US"/>
        </w:rPr>
        <w:t xml:space="preserve">2798</w:t>
      </w:r>
      <w:r>
        <w:rPr>
          <w:rFonts w:ascii="PT Astra Serif" w:hAnsi="PT Astra Serif" w:eastAsia="Calibri"/>
          <w:sz w:val="28"/>
          <w:szCs w:val="28"/>
          <w:lang w:eastAsia="en-US"/>
        </w:rPr>
        <w:t xml:space="preserve"> </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О внесении изменений в постановление администраци</w:t>
      </w:r>
      <w:r>
        <w:rPr>
          <w:rFonts w:ascii="PT Astra Serif" w:hAnsi="PT Astra Serif" w:eastAsia="Calibri"/>
          <w:sz w:val="28"/>
          <w:szCs w:val="28"/>
          <w:lang w:eastAsia="en-US"/>
        </w:rPr>
        <w:t xml:space="preserve">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от 12.11.2012 №</w:t>
      </w:r>
      <w:r>
        <w:rPr>
          <w:rFonts w:ascii="PT Astra Serif" w:hAnsi="PT Astra Serif" w:eastAsia="Calibri"/>
          <w:sz w:val="28"/>
          <w:szCs w:val="28"/>
          <w:lang w:eastAsia="en-US"/>
        </w:rPr>
        <w:t xml:space="preserve"> 2905 «</w:t>
      </w:r>
      <w:r>
        <w:rPr>
          <w:rFonts w:ascii="PT Astra Serif" w:hAnsi="PT Astra Serif" w:eastAsia="Calibri"/>
          <w:sz w:val="28"/>
          <w:szCs w:val="28"/>
          <w:lang w:eastAsia="en-US"/>
        </w:rPr>
        <w:t xml:space="preserve">Об организации работы с персональными данными муниципального служащего (работника) администрации (орган</w:t>
      </w:r>
      <w:r>
        <w:rPr>
          <w:rFonts w:ascii="PT Astra Serif" w:hAnsi="PT Astra Serif" w:eastAsia="Calibri"/>
          <w:sz w:val="28"/>
          <w:szCs w:val="28"/>
          <w:lang w:eastAsia="en-US"/>
        </w:rPr>
        <w:t xml:space="preserve">а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10.04.2014 № 1485 «Об организации работы с персональными данными 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Опубликовать настоящее постановление в официальном сетевом издании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и разместить на официальном сайте органов местного самоуправления.</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Настоящее постановление вступает в силу после его официального опубликования.</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134"/>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Контроль за выполнением настоящего постановления возложить на заместителя главы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Шибанова А.Н.</w:t>
      </w:r>
      <w:r>
        <w:rPr>
          <w:rFonts w:ascii="PT Astra Serif" w:hAnsi="PT Astra Serif" w:eastAsia="Calibri"/>
          <w:sz w:val="28"/>
          <w:szCs w:val="28"/>
          <w:lang w:eastAsia="en-US"/>
        </w:rPr>
      </w:r>
      <w:r>
        <w:rPr>
          <w:rFonts w:ascii="PT Astra Serif" w:hAnsi="PT Astra Serif" w:eastAsia="Calibri"/>
          <w:sz w:val="28"/>
          <w:szCs w:val="28"/>
          <w:lang w:eastAsia="en-US"/>
        </w:rPr>
      </w:r>
    </w:p>
    <w:p>
      <w:pPr>
        <w:spacing w:line="276" w:lineRule="auto"/>
        <w:rPr>
          <w:rFonts w:ascii="PT Astra Serif" w:hAnsi="PT Astra Serif"/>
          <w:sz w:val="28"/>
          <w:lang w:eastAsia="en-US"/>
        </w:rPr>
      </w:pPr>
      <w:r>
        <w:rPr>
          <w:rFonts w:ascii="PT Astra Serif" w:hAnsi="PT Astra Serif"/>
          <w:sz w:val="28"/>
          <w:lang w:eastAsia="en-US"/>
        </w:rPr>
      </w:r>
      <w:r>
        <w:rPr>
          <w:rFonts w:ascii="PT Astra Serif" w:hAnsi="PT Astra Serif"/>
          <w:sz w:val="28"/>
          <w:lang w:eastAsia="en-US"/>
        </w:rPr>
      </w:r>
      <w:r>
        <w:rPr>
          <w:rFonts w:ascii="PT Astra Serif" w:hAnsi="PT Astra Serif"/>
          <w:sz w:val="28"/>
          <w:lang w:eastAsia="en-US"/>
        </w:rPr>
      </w:r>
    </w:p>
    <w:p>
      <w:pP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tbl>
      <w:tblPr>
        <w:tblStyle w:val="1149"/>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57" w:type="dxa"/>
          <w:right w:w="57" w:type="dxa"/>
        </w:tblCellMar>
        <w:tblLook w:val="04A0" w:firstRow="1" w:lastRow="0" w:firstColumn="1" w:lastColumn="0" w:noHBand="0" w:noVBand="1"/>
      </w:tblPr>
      <w:tblGrid>
        <w:gridCol w:w="3709"/>
        <w:gridCol w:w="4047"/>
        <w:gridCol w:w="1995"/>
      </w:tblGrid>
      <w:tr>
        <w:tblPrEx/>
        <w:trPr>
          <w:trHeight w:val="1443"/>
        </w:trPr>
        <w:tc>
          <w:tcPr>
            <w:tcW w:w="1902" w:type="pct"/>
            <w:textDirection w:val="lrTb"/>
            <w:noWrap w:val="false"/>
          </w:tcPr>
          <w:p>
            <w:pPr>
              <w:rPr>
                <w:rFonts w:ascii="PT Astra Serif" w:hAnsi="PT Astra Serif"/>
                <w:b/>
                <w:szCs w:val="26"/>
                <w:lang w:eastAsia="ru-RU"/>
              </w:rPr>
            </w:pPr>
            <w:r>
              <w:rPr>
                <w:rFonts w:ascii="PT Astra Serif" w:hAnsi="PT Astra Serif"/>
                <w:b/>
                <w:sz w:val="28"/>
                <w:szCs w:val="26"/>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column">
                        <wp:posOffset>2234564</wp:posOffset>
                      </wp:positionH>
                      <wp:positionV relativeFrom="paragraph">
                        <wp:posOffset>1905</wp:posOffset>
                      </wp:positionV>
                      <wp:extent cx="2505075" cy="914400"/>
                      <wp:effectExtent l="0" t="0" r="28575" b="19050"/>
                      <wp:wrapNone/>
                      <wp:docPr id="3" name="Скругленный прямоугольник 8"/>
                      <wp:cNvGraphicFramePr/>
                      <a:graphic xmlns:a="http://schemas.openxmlformats.org/drawingml/2006/main">
                        <a:graphicData uri="http://schemas.microsoft.com/office/word/2010/wordprocessingShape">
                          <wps:wsp>
                            <wps:cNvPr id="0" name=""/>
                            <wps:cNvSpPr/>
                            <wps:spPr bwMode="auto">
                              <a:xfrm>
                                <a:off x="0" y="0"/>
                                <a:ext cx="2505074" cy="914400"/>
                              </a:xfrm>
                              <a:prstGeom prst="roundRect">
                                <a:avLst>
                                  <a:gd name="adj" fmla="val 16667"/>
                                </a:avLst>
                              </a:prstGeom>
                              <a:no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 id="shape 2" o:spid="_x0000_s2" o:spt="2" type="#_x0000_t2" style="position:absolute;z-index:251667456;o:allowoverlap:true;o:allowincell:true;mso-position-horizontal-relative:text;margin-left:175.95pt;mso-position-horizontal:absolute;mso-position-vertical-relative:text;margin-top:0.15pt;mso-position-vertical:absolute;width:197.25pt;height:72.00pt;mso-wrap-distance-left:9.00pt;mso-wrap-distance-top:0.00pt;mso-wrap-distance-right:9.00pt;mso-wrap-distance-bottom:0.00pt;visibility:visible;" filled="f" strokecolor="#000000" strokeweight="0.25pt">
                      <v:stroke dashstyle="solid"/>
                    </v:shape>
                  </w:pict>
                </mc:Fallback>
              </mc:AlternateContent>
            </w:r>
            <w:r>
              <w:rPr>
                <w:rFonts w:ascii="PT Astra Serif" w:hAnsi="PT Astra Serif"/>
                <w:b/>
                <w:sz w:val="28"/>
                <w:szCs w:val="26"/>
                <w:lang w:eastAsia="ru-RU"/>
              </w:rPr>
              <w:t xml:space="preserve">Глава города </w:t>
            </w:r>
            <w:r>
              <w:rPr>
                <w:rFonts w:ascii="PT Astra Serif" w:hAnsi="PT Astra Serif"/>
                <w:b/>
                <w:sz w:val="28"/>
                <w:szCs w:val="26"/>
                <w:lang w:eastAsia="ru-RU"/>
              </w:rPr>
              <w:t xml:space="preserve">Югорска</w:t>
            </w:r>
            <w:r>
              <w:rPr>
                <w:rFonts w:ascii="PT Astra Serif" w:hAnsi="PT Astra Serif"/>
                <w:b/>
                <w:szCs w:val="26"/>
                <w:lang w:eastAsia="ru-RU"/>
              </w:rPr>
            </w:r>
            <w:r>
              <w:rPr>
                <w:rFonts w:ascii="PT Astra Serif" w:hAnsi="PT Astra Serif"/>
                <w:b/>
                <w:szCs w:val="26"/>
                <w:lang w:eastAsia="ru-RU"/>
              </w:rPr>
            </w:r>
          </w:p>
        </w:tc>
        <w:tc>
          <w:tcPr>
            <w:tcW w:w="2075" w:type="pct"/>
            <w:vAlign w:val="center"/>
            <w:textDirection w:val="lrTb"/>
            <w:noWrap w:val="false"/>
          </w:tcPr>
          <w:p>
            <w:pPr>
              <w:jc w:val="center"/>
              <w:rPr>
                <w:rFonts w:ascii="PT Astra Serif" w:hAnsi="PT Astra Serif" w:eastAsia="Calibri"/>
                <w:b/>
                <w:color w:val="d9d9d9"/>
                <w:szCs w:val="26"/>
                <w:lang w:eastAsia="ru-RU"/>
              </w:rPr>
            </w:pPr>
            <w:r>
              <w:rPr>
                <w:sz w:val="1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1" locked="0" layoutInCell="1" allowOverlap="1">
                      <wp:simplePos x="0" y="0"/>
                      <wp:positionH relativeFrom="column">
                        <wp:posOffset>92075</wp:posOffset>
                      </wp:positionH>
                      <wp:positionV relativeFrom="paragraph">
                        <wp:posOffset>-23495</wp:posOffset>
                      </wp:positionV>
                      <wp:extent cx="236220" cy="295275"/>
                      <wp:effectExtent l="0" t="0" r="0" b="9525"/>
                      <wp:wrapNone/>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pic:cNvPicPr>
                              <pic:nvPr/>
                            </pic:nvPicPr>
                            <pic:blipFill>
                              <a:blip r:embed="rId15"/>
                              <a:stretch/>
                            </pic:blipFill>
                            <pic:spPr bwMode="auto">
                              <a:xfrm>
                                <a:off x="0" y="0"/>
                                <a:ext cx="236220" cy="295274"/>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6432;o:allowoverlap:true;o:allowincell:true;mso-position-horizontal-relative:text;margin-left:7.25pt;mso-position-horizontal:absolute;mso-position-vertical-relative:text;margin-top:-1.85pt;mso-position-vertical:absolute;width:18.60pt;height:23.25pt;mso-wrap-distance-left:9.00pt;mso-wrap-distance-top:0.00pt;mso-wrap-distance-right:9.00pt;mso-wrap-distance-bottom:0.00pt;z-index:1;" stroked="f">
                      <v:imagedata r:id="rId15" o:title=""/>
                      <o:lock v:ext="edit" rotation="t"/>
                    </v:shape>
                  </w:pict>
                </mc:Fallback>
              </mc:AlternateContent>
            </w:r>
            <w:r>
              <w:rPr>
                <w:rFonts w:ascii="PT Astra Serif" w:hAnsi="PT Astra Serif" w:eastAsia="Calibri"/>
                <w:b/>
                <w:color w:val="d9d9d9"/>
                <w:szCs w:val="26"/>
                <w:lang w:eastAsia="ru-RU"/>
              </w:rPr>
              <w:t xml:space="preserve">          ДОКУМЕНТ ПОДПИСАН</w:t>
            </w:r>
            <w:r>
              <w:rPr>
                <w:rFonts w:ascii="PT Astra Serif" w:hAnsi="PT Astra Serif" w:eastAsia="Calibri"/>
                <w:b/>
                <w:color w:val="d9d9d9"/>
                <w:szCs w:val="26"/>
                <w:lang w:eastAsia="ru-RU"/>
              </w:rPr>
            </w:r>
            <w:r>
              <w:rPr>
                <w:rFonts w:ascii="PT Astra Serif" w:hAnsi="PT Astra Serif" w:eastAsia="Calibri"/>
                <w:b/>
                <w:color w:val="d9d9d9"/>
                <w:szCs w:val="26"/>
                <w:lang w:eastAsia="ru-RU"/>
              </w:rPr>
            </w:r>
          </w:p>
          <w:p>
            <w:pPr>
              <w:jc w:val="center"/>
              <w:rPr>
                <w:rFonts w:ascii="PT Astra Serif" w:hAnsi="PT Astra Serif" w:eastAsia="Calibri"/>
                <w:b/>
                <w:color w:val="d9d9d9"/>
                <w:szCs w:val="26"/>
                <w:lang w:eastAsia="ru-RU"/>
              </w:rPr>
            </w:pPr>
            <w:r>
              <w:rPr>
                <w:rFonts w:ascii="PT Astra Serif" w:hAnsi="PT Astra Serif" w:eastAsia="Calibri"/>
                <w:b/>
                <w:color w:val="d9d9d9"/>
                <w:szCs w:val="26"/>
                <w:lang w:eastAsia="ru-RU"/>
              </w:rPr>
              <w:t xml:space="preserve">            ЭЛЕКТРОННОЙ ПОДПИСЬЮ</w:t>
            </w:r>
            <w:r>
              <w:rPr>
                <w:rFonts w:ascii="PT Astra Serif" w:hAnsi="PT Astra Serif" w:eastAsia="Calibri"/>
                <w:b/>
                <w:color w:val="d9d9d9"/>
                <w:szCs w:val="26"/>
                <w:lang w:eastAsia="ru-RU"/>
              </w:rPr>
            </w:r>
            <w:r>
              <w:rPr>
                <w:rFonts w:ascii="PT Astra Serif" w:hAnsi="PT Astra Serif" w:eastAsia="Calibri"/>
                <w:b/>
                <w:color w:val="d9d9d9"/>
                <w:szCs w:val="26"/>
                <w:lang w:eastAsia="ru-RU"/>
              </w:rPr>
            </w:r>
          </w:p>
          <w:p>
            <w:pPr>
              <w:jc w:val="center"/>
              <w:rPr>
                <w:rFonts w:ascii="PT Astra Serif" w:hAnsi="PT Astra Serif"/>
                <w:color w:val="d9d9d9"/>
                <w:szCs w:val="26"/>
                <w:lang w:eastAsia="ru-RU"/>
              </w:rPr>
            </w:pPr>
            <w:r>
              <w:rPr>
                <w:rFonts w:ascii="PT Astra Serif" w:hAnsi="PT Astra Serif"/>
                <w:color w:val="d9d9d9"/>
                <w:szCs w:val="26"/>
                <w:lang w:eastAsia="ru-RU"/>
              </w:rPr>
              <w:t xml:space="preserve">Сертификат  [</w:t>
            </w:r>
            <w:r>
              <w:rPr>
                <w:rFonts w:ascii="PT Astra Serif" w:hAnsi="PT Astra Serif"/>
                <w:color w:val="d9d9d9"/>
                <w:szCs w:val="26"/>
                <w:lang w:eastAsia="ru-RU"/>
              </w:rPr>
              <w:t xml:space="preserve">Номер сертификата 1]</w:t>
            </w:r>
            <w:r>
              <w:rPr>
                <w:rFonts w:ascii="PT Astra Serif" w:hAnsi="PT Astra Serif"/>
                <w:color w:val="d9d9d9"/>
                <w:szCs w:val="26"/>
                <w:lang w:eastAsia="ru-RU"/>
              </w:rPr>
            </w:r>
            <w:r>
              <w:rPr>
                <w:rFonts w:ascii="PT Astra Serif" w:hAnsi="PT Astra Serif"/>
                <w:color w:val="d9d9d9"/>
                <w:szCs w:val="26"/>
                <w:lang w:eastAsia="ru-RU"/>
              </w:rPr>
            </w:r>
          </w:p>
          <w:p>
            <w:pPr>
              <w:jc w:val="center"/>
              <w:rPr>
                <w:rFonts w:ascii="PT Astra Serif" w:hAnsi="PT Astra Serif"/>
                <w:color w:val="d9d9d9"/>
                <w:szCs w:val="26"/>
                <w:lang w:eastAsia="ru-RU"/>
              </w:rPr>
            </w:pPr>
            <w:r>
              <w:rPr>
                <w:rFonts w:ascii="PT Astra Serif" w:hAnsi="PT Astra Serif"/>
                <w:color w:val="d9d9d9"/>
                <w:szCs w:val="26"/>
                <w:lang w:eastAsia="ru-RU"/>
              </w:rPr>
              <w:t xml:space="preserve">Владелец [Владелец сертификата 1]</w:t>
            </w:r>
            <w:r>
              <w:rPr>
                <w:rFonts w:ascii="PT Astra Serif" w:hAnsi="PT Astra Serif"/>
                <w:color w:val="d9d9d9"/>
                <w:szCs w:val="26"/>
                <w:lang w:eastAsia="ru-RU"/>
              </w:rPr>
            </w:r>
            <w:r>
              <w:rPr>
                <w:rFonts w:ascii="PT Astra Serif" w:hAnsi="PT Astra Serif"/>
                <w:color w:val="d9d9d9"/>
                <w:szCs w:val="26"/>
                <w:lang w:eastAsia="ru-RU"/>
              </w:rPr>
            </w:r>
          </w:p>
          <w:p>
            <w:pPr>
              <w:jc w:val="center"/>
              <w:rPr>
                <w:rFonts w:ascii="PT Astra Serif" w:hAnsi="PT Astra Serif" w:eastAsia="Calibri"/>
                <w:sz w:val="24"/>
                <w:szCs w:val="26"/>
                <w:lang w:eastAsia="ru-RU"/>
              </w:rPr>
            </w:pPr>
            <w:r>
              <w:rPr>
                <w:rFonts w:ascii="PT Astra Serif" w:hAnsi="PT Astra Serif" w:eastAsia="Calibri"/>
                <w:color w:val="d9d9d9"/>
                <w:szCs w:val="26"/>
                <w:lang w:eastAsia="ru-RU"/>
              </w:rPr>
              <w:t xml:space="preserve">Действителен с [</w:t>
            </w:r>
            <w:r>
              <w:rPr>
                <w:rFonts w:ascii="PT Astra Serif" w:hAnsi="PT Astra Serif" w:eastAsia="Calibri"/>
                <w:color w:val="d9d9d9"/>
                <w:szCs w:val="26"/>
                <w:lang w:eastAsia="ru-RU"/>
              </w:rPr>
              <w:t xml:space="preserve">ДатаС</w:t>
            </w:r>
            <w:r>
              <w:rPr>
                <w:rFonts w:ascii="PT Astra Serif" w:hAnsi="PT Astra Serif" w:eastAsia="Calibri"/>
                <w:color w:val="d9d9d9"/>
                <w:szCs w:val="26"/>
                <w:lang w:eastAsia="ru-RU"/>
              </w:rPr>
              <w:t xml:space="preserve"> 1] по [</w:t>
            </w:r>
            <w:r>
              <w:rPr>
                <w:rFonts w:ascii="PT Astra Serif" w:hAnsi="PT Astra Serif" w:eastAsia="Calibri"/>
                <w:color w:val="d9d9d9"/>
                <w:szCs w:val="26"/>
                <w:lang w:eastAsia="ru-RU"/>
              </w:rPr>
              <w:t xml:space="preserve">ДатаПо</w:t>
            </w:r>
            <w:r>
              <w:rPr>
                <w:rFonts w:ascii="PT Astra Serif" w:hAnsi="PT Astra Serif" w:eastAsia="Calibri"/>
                <w:color w:val="d9d9d9"/>
                <w:szCs w:val="26"/>
                <w:lang w:eastAsia="ru-RU"/>
              </w:rPr>
              <w:t xml:space="preserve"> 1]</w:t>
            </w:r>
            <w:r>
              <w:rPr>
                <w:rFonts w:ascii="PT Astra Serif" w:hAnsi="PT Astra Serif" w:eastAsia="Calibri"/>
                <w:sz w:val="24"/>
                <w:szCs w:val="26"/>
                <w:lang w:eastAsia="ru-RU"/>
              </w:rPr>
            </w:r>
            <w:r>
              <w:rPr>
                <w:rFonts w:ascii="PT Astra Serif" w:hAnsi="PT Astra Serif" w:eastAsia="Calibri"/>
                <w:sz w:val="24"/>
                <w:szCs w:val="26"/>
                <w:lang w:eastAsia="ru-RU"/>
              </w:rPr>
            </w:r>
          </w:p>
        </w:tc>
        <w:tc>
          <w:tcPr>
            <w:tcW w:w="1023" w:type="pct"/>
            <w:textDirection w:val="lrTb"/>
            <w:noWrap w:val="false"/>
          </w:tcPr>
          <w:p>
            <w:pPr>
              <w:jc w:val="right"/>
              <w:rPr>
                <w:rFonts w:ascii="PT Astra Serif" w:hAnsi="PT Astra Serif"/>
                <w:b/>
                <w:szCs w:val="26"/>
                <w:lang w:eastAsia="ru-RU"/>
              </w:rPr>
            </w:pPr>
            <w:r>
              <w:rPr>
                <w:rFonts w:ascii="PT Astra Serif" w:hAnsi="PT Astra Serif"/>
                <w:b/>
                <w:sz w:val="28"/>
                <w:szCs w:val="26"/>
                <w:lang w:eastAsia="ru-RU"/>
              </w:rPr>
              <w:t xml:space="preserve">А.Ю. Харлов</w:t>
            </w:r>
            <w:r>
              <w:rPr>
                <w:rFonts w:ascii="PT Astra Serif" w:hAnsi="PT Astra Serif"/>
                <w:b/>
                <w:szCs w:val="26"/>
                <w:lang w:eastAsia="ru-RU"/>
              </w:rPr>
            </w:r>
            <w:r>
              <w:rPr>
                <w:rFonts w:ascii="PT Astra Serif" w:hAnsi="PT Astra Serif"/>
                <w:b/>
                <w:szCs w:val="26"/>
                <w:lang w:eastAsia="ru-RU"/>
              </w:rPr>
            </w:r>
          </w:p>
        </w:tc>
      </w:tr>
    </w:tbl>
    <w:p>
      <w:pPr>
        <w:rPr>
          <w:rFonts w:ascii="PT Astra Serif" w:hAnsi="PT Astra Serif" w:eastAsia="Calibri"/>
          <w:b/>
          <w:sz w:val="28"/>
          <w:szCs w:val="26"/>
          <w:lang w:eastAsia="en-US"/>
        </w:rPr>
      </w:pPr>
      <w:r>
        <w:rPr>
          <w:rFonts w:ascii="PT Astra Serif" w:hAnsi="PT Astra Serif" w:eastAsia="Calibri"/>
          <w:b/>
          <w:sz w:val="28"/>
          <w:szCs w:val="26"/>
          <w:lang w:eastAsia="en-US"/>
        </w:rPr>
        <w:br w:type="page" w:clear="all"/>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1</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Правила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обработки персональных данных в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Общие положения</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19"/>
        </w:numPr>
        <w:ind w:left="0" w:firstLine="709"/>
        <w:jc w:val="both"/>
        <w:spacing w:line="276" w:lineRule="auto"/>
        <w:rPr>
          <w:rFonts w:ascii="PT Astra Serif" w:hAnsi="PT Astra Serif" w:eastAsia="Calibri"/>
          <w:b/>
          <w:sz w:val="28"/>
          <w:szCs w:val="26"/>
          <w:lang w:eastAsia="en-US"/>
        </w:rPr>
      </w:pPr>
      <w:r>
        <w:rPr>
          <w:rFonts w:ascii="PT Astra Serif" w:hAnsi="PT Astra Serif" w:eastAsia="Calibri"/>
          <w:sz w:val="28"/>
          <w:szCs w:val="26"/>
          <w:lang w:eastAsia="en-US"/>
        </w:rPr>
        <w:t xml:space="preserve">Настоящие Правила обработки персональных данных 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(далее – Правила) регулируют отношения, связанные с обработкой персональных данных граждан в </w:t>
      </w:r>
      <w:r>
        <w:rPr>
          <w:rFonts w:ascii="PT Astra Serif" w:hAnsi="PT Astra Serif" w:eastAsia="Calibri"/>
          <w:sz w:val="28"/>
          <w:szCs w:val="26"/>
          <w:lang w:eastAsia="en-US"/>
        </w:rPr>
        <w:t xml:space="preserve">связи с осуществлением трудовых отношений, оказанием муниципальных услуг, осуществлением муниципальных функций. Устанавливают процедуры, направленные на выявление и предотвращение нарушений законодательства Российской Федерации в сфере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19"/>
        </w:numPr>
        <w:ind w:left="0" w:firstLine="709"/>
        <w:jc w:val="both"/>
        <w:spacing w:line="276" w:lineRule="auto"/>
        <w:rPr>
          <w:rFonts w:ascii="PT Astra Serif" w:hAnsi="PT Astra Serif" w:eastAsia="Calibri"/>
          <w:b/>
          <w:sz w:val="28"/>
          <w:szCs w:val="26"/>
          <w:lang w:eastAsia="en-US"/>
        </w:rPr>
      </w:pPr>
      <w:r>
        <w:rPr>
          <w:sz w:val="28"/>
          <w:szCs w:val="28"/>
        </w:rPr>
        <w:t xml:space="preserve">Настоящие Правила разработаны</w:t>
      </w:r>
      <w:r>
        <w:rPr>
          <w:sz w:val="28"/>
          <w:szCs w:val="28"/>
        </w:rPr>
        <w:t xml:space="preserve"> в соответствии с Конституцией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(далее – Федеральный закон</w:t>
      </w:r>
      <w:r>
        <w:rPr>
          <w:sz w:val="28"/>
          <w:szCs w:val="28"/>
        </w:rPr>
        <w:t xml:space="preserve"> «О персональных данных»), другими федеральными законами,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Российской Федерации от 15.09.2008 № 687, </w:t>
      </w:r>
      <w:r>
        <w:rPr>
          <w:sz w:val="28"/>
          <w:szCs w:val="28"/>
          <w:lang w:eastAsia="en-US"/>
        </w:rPr>
        <w:t xml:space="preserve">Перечнем мер, напр</w:t>
      </w:r>
      <w:r>
        <w:rPr>
          <w:sz w:val="28"/>
          <w:szCs w:val="28"/>
          <w:lang w:eastAsia="en-US"/>
        </w:rPr>
        <w:t xml:space="preserve">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утвержденным</w:t>
      </w:r>
      <w:r>
        <w:rPr>
          <w:sz w:val="28"/>
          <w:szCs w:val="28"/>
        </w:rPr>
        <w:t xml:space="preserve"> п</w:t>
      </w:r>
      <w:r>
        <w:rPr>
          <w:sz w:val="28"/>
          <w:szCs w:val="28"/>
          <w:lang w:eastAsia="en-US"/>
        </w:rPr>
        <w:t xml:space="preserve">остановлением Правительства Российской Федерации от 21.03.2012 № 211, </w:t>
      </w:r>
      <w:r>
        <w:rPr>
          <w:sz w:val="28"/>
          <w:szCs w:val="28"/>
        </w:rPr>
        <w:t xml:space="preserve">Требов</w:t>
      </w:r>
      <w:r>
        <w:rPr>
          <w:sz w:val="28"/>
          <w:szCs w:val="28"/>
        </w:rPr>
        <w:t xml:space="preserve">аниями к защите персональных данных при их обработке в информационных системах персональных данных, утвержденными постановлением Правительства Российской Федерации от 01.11.2012 № 1119, Составом и содержанием организационных и технических мер по обеспечени</w:t>
      </w:r>
      <w:r>
        <w:rPr>
          <w:sz w:val="28"/>
          <w:szCs w:val="28"/>
        </w:rPr>
        <w:t xml:space="preserve">ю безопасности персональных данных при их обработке в информационных системах персональных данных, утвержденным приказом Федеральной службы по техническому и экспортному контролю от 18.02.2013 № 21, иными нормативными правовыми актами Российской Федерации.</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19"/>
        </w:numPr>
        <w:ind w:left="0" w:firstLine="709"/>
        <w:jc w:val="both"/>
        <w:spacing w:line="276" w:lineRule="auto"/>
        <w:rPr>
          <w:rFonts w:ascii="PT Astra Serif" w:hAnsi="PT Astra Serif" w:eastAsia="Calibri"/>
          <w:b/>
          <w:bCs/>
          <w:sz w:val="28"/>
          <w:szCs w:val="28"/>
          <w:lang w:eastAsia="en-US"/>
        </w:rPr>
      </w:pPr>
      <w:r>
        <w:rPr>
          <w:sz w:val="28"/>
          <w:szCs w:val="28"/>
          <w:highlight w:val="none"/>
        </w:rPr>
        <w:t xml:space="preserve">Администрация города Югорска до начала обработки персональных данных обязана уведомить </w:t>
      </w:r>
      <w:r>
        <w:rPr>
          <w:rFonts w:ascii="PT Astra Serif" w:hAnsi="PT Astra Serif"/>
          <w:sz w:val="28"/>
          <w:szCs w:val="28"/>
        </w:rPr>
        <w:t xml:space="preserve">Федеральную службу по надзору в сфере связи, информационных технологий и массовых коммуникаций (далее – </w:t>
      </w:r>
      <w:r>
        <w:rPr>
          <w:rFonts w:ascii="PT Astra Serif" w:hAnsi="PT Astra Serif"/>
          <w:sz w:val="28"/>
          <w:szCs w:val="28"/>
        </w:rPr>
        <w:t xml:space="preserve">Роскомнадзор</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о своем намерении осуществлять обработку персональных данных</w:t>
      </w:r>
      <w:r>
        <w:rPr>
          <w:rFonts w:ascii="PT Astra Serif" w:hAnsi="PT Astra Serif"/>
          <w:sz w:val="28"/>
          <w:szCs w:val="28"/>
        </w:rPr>
        <w:t xml:space="preserve">.</w:t>
      </w:r>
      <w:r>
        <w:rPr>
          <w:rFonts w:ascii="PT Astra Serif" w:hAnsi="PT Astra Serif" w:eastAsia="Calibri"/>
          <w:b/>
          <w:bCs/>
          <w:sz w:val="28"/>
          <w:szCs w:val="28"/>
          <w:lang w:eastAsia="en-US"/>
        </w:rPr>
      </w:r>
      <w:r>
        <w:rPr>
          <w:rFonts w:ascii="PT Astra Serif" w:hAnsi="PT Astra Serif" w:eastAsia="Calibri"/>
          <w:b/>
          <w:bCs/>
          <w:sz w:val="28"/>
          <w:szCs w:val="28"/>
          <w:lang w:eastAsia="en-US"/>
        </w:rPr>
      </w:r>
    </w:p>
    <w:p>
      <w:pPr>
        <w:pStyle w:val="1134"/>
        <w:numPr>
          <w:ilvl w:val="0"/>
          <w:numId w:val="19"/>
        </w:numPr>
        <w:ind w:left="0" w:firstLine="709"/>
        <w:jc w:val="both"/>
        <w:spacing w:line="276" w:lineRule="auto"/>
        <w:rPr>
          <w:rFonts w:ascii="PT Astra Serif" w:hAnsi="PT Astra Serif" w:eastAsia="Calibri"/>
          <w:b/>
          <w:bCs/>
          <w:sz w:val="28"/>
          <w:szCs w:val="28"/>
          <w:lang w:eastAsia="en-US"/>
        </w:rPr>
      </w:pPr>
      <w:r>
        <w:rPr>
          <w:rFonts w:ascii="PT Astra Serif" w:hAnsi="PT Astra Serif"/>
          <w:sz w:val="28"/>
          <w:szCs w:val="28"/>
          <w:highlight w:val="none"/>
        </w:rPr>
      </w:r>
      <w:r>
        <w:rPr>
          <w:rFonts w:ascii="PT Astra Serif" w:hAnsi="PT Astra Serif"/>
          <w:sz w:val="28"/>
          <w:szCs w:val="28"/>
          <w:highlight w:val="none"/>
        </w:rPr>
        <w:t xml:space="preserve">Уведомление </w:t>
      </w:r>
      <w:r>
        <w:rPr>
          <w:rFonts w:ascii="PT Astra Serif" w:hAnsi="PT Astra Serif"/>
          <w:sz w:val="28"/>
          <w:szCs w:val="28"/>
          <w:highlight w:val="none"/>
        </w:rPr>
        <w:t xml:space="preserve">подписанное главой города Югорска</w:t>
      </w:r>
      <w:r>
        <w:rPr>
          <w:rFonts w:ascii="PT Astra Serif" w:hAnsi="PT Astra Serif"/>
          <w:sz w:val="28"/>
          <w:szCs w:val="28"/>
          <w:highlight w:val="none"/>
        </w:rPr>
        <w:t xml:space="preserve"> направляется в виде документа на бумажном носителе или в форме электронного документа и содержит следующие сведения:</w:t>
      </w:r>
      <w:r>
        <w:rPr>
          <w:rFonts w:ascii="PT Astra Serif" w:hAnsi="PT Astra Serif" w:eastAsia="Calibri"/>
          <w:b/>
          <w:bCs/>
          <w:sz w:val="28"/>
          <w:szCs w:val="28"/>
          <w:lang w:eastAsia="en-US"/>
        </w:rPr>
      </w:r>
      <w:r>
        <w:rPr>
          <w:rFonts w:ascii="PT Astra Serif" w:hAnsi="PT Astra Serif" w:eastAsia="Calibri"/>
          <w:b/>
          <w:bCs/>
          <w:sz w:val="28"/>
          <w:szCs w:val="28"/>
          <w:lang w:eastAsia="en-US"/>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t xml:space="preserve">наименование и адрес оператора;</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цель обработки персональных данных;</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мер, предусмотренных статьями 18.1 и 19 </w:t>
      </w:r>
      <w:r>
        <w:rPr>
          <w:sz w:val="28"/>
          <w:szCs w:val="28"/>
          <w:lang w:eastAsia="en-US"/>
        </w:rPr>
        <w:t xml:space="preserve">Федерального закона «О персональных данных»</w:t>
      </w:r>
      <w:r>
        <w:rPr>
          <w:rFonts w:ascii="PT Astra Serif" w:hAnsi="PT Astra Serif"/>
          <w:sz w:val="28"/>
          <w:szCs w:val="28"/>
          <w:highlight w:val="none"/>
        </w:rPr>
        <w:t xml:space="preserve">, в том числе сведения о наличии шифровальных (криптографических) средств и наименования этих средств;</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дата начала обработки персональных данных;</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срок или условие прекращения обработки персональных данных;</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 наличии или об отсутствии трансграничной передачи персональных данных в процессе их обработки;</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 месте нахождения базы данных информации, содержащей персональные данные граждан Российской Федерации;</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r>
        <w:rPr>
          <w:rFonts w:ascii="PT Astra Serif" w:hAnsi="PT Astra Serif"/>
          <w:sz w:val="28"/>
          <w:szCs w:val="28"/>
          <w:highlight w:val="none"/>
        </w:rPr>
        <w:t xml:space="preserve">.</w:t>
      </w:r>
      <w:r>
        <w:rPr>
          <w:rFonts w:ascii="PT Astra Serif" w:hAnsi="PT Astra Serif" w:eastAsia="Calibri"/>
          <w:b/>
          <w:bCs/>
          <w:sz w:val="28"/>
          <w:szCs w:val="28"/>
        </w:rPr>
      </w:r>
      <w:r>
        <w:rPr>
          <w:rFonts w:ascii="PT Astra Serif" w:hAnsi="PT Astra Serif" w:eastAsia="Calibri"/>
          <w:b/>
          <w:bCs/>
          <w:sz w:val="28"/>
          <w:szCs w:val="28"/>
        </w:rPr>
      </w:r>
    </w:p>
    <w:p>
      <w:pPr>
        <w:pStyle w:val="1134"/>
        <w:numPr>
          <w:ilvl w:val="0"/>
          <w:numId w:val="19"/>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В случае изменения сведений, указанных в уведомлении, администрация города Югорска не позднее 15-го числа месяца, следующего за месяцем, в котором возникли такие изменения, обязана уведомить Роскомнадзор обо всех</w:t>
      </w:r>
      <w:r>
        <w:rPr>
          <w:rFonts w:ascii="PT Astra Serif" w:hAnsi="PT Astra Serif"/>
          <w:sz w:val="28"/>
          <w:szCs w:val="28"/>
          <w:highlight w:val="none"/>
        </w:rPr>
        <w:t xml:space="preserve"> произошедших за указанный период изменениях. В случае прекращения обработки персональных данных администрация города Югорска обязана уведомить об этом Роскомнадзор в течение 10-ти рабочих дней с даты прекращения обработки п</w:t>
      </w:r>
      <w:r>
        <w:rPr>
          <w:rFonts w:ascii="PT Astra Serif" w:hAnsi="PT Astra Serif"/>
          <w:sz w:val="28"/>
          <w:szCs w:val="28"/>
          <w:highlight w:val="none"/>
        </w:rPr>
        <w:t xml:space="preserve">ерсональных данных.</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19"/>
        </w:numPr>
        <w:ind w:left="0" w:firstLine="709"/>
        <w:jc w:val="both"/>
        <w:spacing w:line="276" w:lineRule="auto"/>
        <w:rPr>
          <w:rFonts w:ascii="PT Astra Serif" w:hAnsi="PT Astra Serif" w:eastAsia="Calibri"/>
          <w:b/>
          <w:sz w:val="28"/>
          <w:szCs w:val="26"/>
          <w:lang w:eastAsia="en-US"/>
        </w:rPr>
      </w:pPr>
      <w:r>
        <w:rPr>
          <w:sz w:val="28"/>
          <w:szCs w:val="28"/>
        </w:rPr>
        <w:t xml:space="preserve">Обработка персональных данных в администрации города </w:t>
      </w:r>
      <w:r>
        <w:rPr>
          <w:sz w:val="28"/>
          <w:szCs w:val="28"/>
        </w:rPr>
        <w:t xml:space="preserve">Югорска</w:t>
      </w:r>
      <w:r>
        <w:rPr>
          <w:sz w:val="28"/>
          <w:szCs w:val="28"/>
        </w:rPr>
        <w:t xml:space="preserve">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w:t>
      </w:r>
      <w:r>
        <w:rPr>
          <w:sz w:val="28"/>
          <w:szCs w:val="28"/>
        </w:rPr>
        <w:t xml:space="preserve">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19"/>
        </w:numPr>
        <w:ind w:left="0" w:firstLine="709"/>
        <w:jc w:val="both"/>
        <w:spacing w:line="276" w:lineRule="auto"/>
        <w:rPr>
          <w:rFonts w:ascii="PT Astra Serif" w:hAnsi="PT Astra Serif" w:eastAsia="Calibri"/>
          <w:b/>
          <w:sz w:val="28"/>
          <w:szCs w:val="26"/>
          <w:lang w:eastAsia="en-US"/>
        </w:rPr>
      </w:pPr>
      <w:r>
        <w:rPr>
          <w:sz w:val="28"/>
          <w:szCs w:val="28"/>
        </w:rPr>
        <w:t xml:space="preserve">Обработка персональных данных в администрации города </w:t>
      </w:r>
      <w:r>
        <w:rPr>
          <w:sz w:val="28"/>
          <w:szCs w:val="28"/>
        </w:rPr>
        <w:t xml:space="preserve">Югорска</w:t>
      </w:r>
      <w:r>
        <w:rPr>
          <w:sz w:val="28"/>
          <w:szCs w:val="28"/>
        </w:rPr>
        <w:t xml:space="preserve"> осуществляется в соответствии с принципами и условиями обработки персональных данных, предусмотренными Федеральным законом </w:t>
      </w:r>
      <w:bookmarkStart w:id="0" w:name="_GoBack"/>
      <w:r>
        <w:rPr>
          <w:sz w:val="28"/>
          <w:szCs w:val="28"/>
        </w:rPr>
        <w:t xml:space="preserve">«О персональных данных»</w:t>
      </w:r>
      <w:bookmarkEnd w:id="0"/>
      <w:r>
        <w:rPr>
          <w:sz w:val="28"/>
          <w:szCs w:val="28"/>
        </w:rPr>
        <w:t xml:space="preserve">, Трудовым кодексом Российской Федерации, Федеральным законом от 02.03.2007 № 25-ФЗ «О муниципальной службе в Российской Федерации», </w:t>
      </w:r>
      <w:r>
        <w:rPr>
          <w:sz w:val="28"/>
          <w:szCs w:val="28"/>
        </w:rPr>
        <w:t xml:space="preserve">Федеральным законом от 09.02.2009 №8-ФЗ «Об обеспечении доступа к информации о деятельности государственных органов и органов местного самоуправления»</w:t>
      </w:r>
      <w:r>
        <w:rPr>
          <w:sz w:val="28"/>
          <w:szCs w:val="28"/>
        </w:rPr>
        <w:t xml:space="preserve">, иными нормативными правовыми актами, изданными на основании и во исполнение указа</w:t>
      </w:r>
      <w:r>
        <w:rPr>
          <w:sz w:val="28"/>
          <w:szCs w:val="28"/>
        </w:rPr>
        <w:t xml:space="preserve">нных законов, а также с учетом особенностей, установленных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Российской Федерации от 15.09.2008 № 687.</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709"/>
        <w:jc w:val="both"/>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18"/>
        </w:numPr>
        <w:ind w:left="0" w:firstLine="0"/>
        <w:jc w:val="center"/>
        <w:spacing w:line="276" w:lineRule="auto"/>
        <w:rPr>
          <w:rFonts w:ascii="PT Astra Serif" w:hAnsi="PT Astra Serif"/>
          <w:b/>
          <w:sz w:val="28"/>
          <w:szCs w:val="28"/>
        </w:rPr>
      </w:pPr>
      <w:r>
        <w:rPr>
          <w:rFonts w:ascii="PT Astra Serif" w:hAnsi="PT Astra Serif"/>
          <w:b/>
          <w:sz w:val="28"/>
          <w:szCs w:val="28"/>
        </w:rPr>
        <w:t xml:space="preserve">Цели обработки персональных данных, категории субъектов персональных данных, обрабатываемые персональные данные</w:t>
      </w:r>
      <w:r>
        <w:rPr>
          <w:rFonts w:ascii="PT Astra Serif" w:hAnsi="PT Astra Serif"/>
          <w:b/>
          <w:sz w:val="28"/>
          <w:szCs w:val="28"/>
        </w:rPr>
      </w:r>
      <w:r>
        <w:rPr>
          <w:rFonts w:ascii="PT Astra Serif" w:hAnsi="PT Astra Serif"/>
          <w:b/>
          <w:sz w:val="28"/>
          <w:szCs w:val="28"/>
        </w:rPr>
      </w:r>
    </w:p>
    <w:p>
      <w:pPr>
        <w:pStyle w:val="1134"/>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соблюдения требований трудового законодательства, законодат</w:t>
      </w:r>
      <w:r>
        <w:rPr>
          <w:rFonts w:ascii="PT Astra Serif" w:hAnsi="PT Astra Serif"/>
          <w:sz w:val="28"/>
          <w:szCs w:val="28"/>
        </w:rPr>
        <w:t xml:space="preserve">ельства о муниципальной службе и иных правовых актов при принятии кадровых решений, законодательства о</w:t>
      </w:r>
      <w:r>
        <w:rPr>
          <w:sz w:val="28"/>
          <w:szCs w:val="28"/>
        </w:rPr>
        <w:t xml:space="preserve">б обеспечении доступа к информации о деятельности государственных органов и органов местного самоуправления</w:t>
      </w:r>
      <w:r>
        <w:rPr>
          <w:rFonts w:ascii="PT Astra Serif" w:hAnsi="PT Astra Serif"/>
          <w:sz w:val="28"/>
          <w:szCs w:val="28"/>
        </w:rPr>
        <w:t xml:space="preserve">, законодательства о противодействии коррупции, бухгалтерском учете, налогового и пенсионного законодательства для реализации полномочий, возложенных на администрацию города </w:t>
      </w:r>
      <w:r>
        <w:rPr>
          <w:rFonts w:ascii="PT Astra Serif" w:hAnsi="PT Astra Serif"/>
          <w:sz w:val="28"/>
          <w:szCs w:val="28"/>
        </w:rPr>
        <w:t xml:space="preserve">Югорска, </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Категории субъектов персональных данных:</w:t>
      </w:r>
      <w:r>
        <w:rPr>
          <w:rFonts w:ascii="PT Astra Serif" w:hAnsi="PT Astra Serif"/>
          <w:color w:val="000000"/>
          <w:sz w:val="28"/>
          <w:szCs w:val="28"/>
        </w:rPr>
      </w:r>
      <w:r>
        <w:rPr>
          <w:rFonts w:ascii="PT Astra Serif" w:hAnsi="PT Astra Serif"/>
          <w:color w:val="000000"/>
          <w:sz w:val="28"/>
          <w:szCs w:val="28"/>
        </w:rPr>
      </w:r>
    </w:p>
    <w:p>
      <w:pPr>
        <w:pStyle w:val="1134"/>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состоящие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отраслевыми органами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отношениях, регулируемых трудовым законодательством, законодательством о муниципальной службе;</w:t>
      </w:r>
      <w:r>
        <w:rPr>
          <w:rFonts w:ascii="PT Astra Serif" w:hAnsi="PT Astra Serif"/>
          <w:sz w:val="28"/>
          <w:szCs w:val="28"/>
        </w:rPr>
      </w:r>
      <w:r>
        <w:rPr>
          <w:rFonts w:ascii="PT Astra Serif" w:hAnsi="PT Astra Serif"/>
          <w:sz w:val="28"/>
          <w:szCs w:val="28"/>
        </w:rPr>
      </w:r>
    </w:p>
    <w:p>
      <w:pPr>
        <w:pStyle w:val="1134"/>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лицо, замещающее муниципальную должность главы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являющиеся близкими родственниками работников и муниципальных служащих;</w:t>
      </w:r>
      <w:r>
        <w:rPr>
          <w:rFonts w:ascii="PT Astra Serif" w:hAnsi="PT Astra Serif"/>
          <w:sz w:val="28"/>
          <w:szCs w:val="28"/>
        </w:rPr>
      </w:r>
      <w:r>
        <w:rPr>
          <w:rFonts w:ascii="PT Astra Serif" w:hAnsi="PT Astra Serif"/>
          <w:sz w:val="28"/>
          <w:szCs w:val="28"/>
        </w:rPr>
      </w:r>
    </w:p>
    <w:p>
      <w:pPr>
        <w:pStyle w:val="1134"/>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ранее замещавшие должности муниципальной службы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персо</w:t>
      </w:r>
      <w:r>
        <w:rPr>
          <w:rFonts w:ascii="PT Astra Serif" w:hAnsi="PT Astra Serif"/>
          <w:color w:val="000000"/>
          <w:sz w:val="28"/>
          <w:szCs w:val="28"/>
        </w:rPr>
        <w:t xml:space="preserve">нальные данные: фамилия, имя, отчество; пол; дата рождения; место рождения; гражданство; прежние фамилия, имя, отчество, дата, место и причина изменения (в случае изменения); сведения о владении иностранными языками и языками народов Российской Федерации; </w:t>
      </w:r>
      <w:r>
        <w:rPr>
          <w:rFonts w:ascii="PT Astra Serif" w:hAnsi="PT Astra Serif"/>
          <w:color w:val="000000"/>
          <w:sz w:val="28"/>
          <w:szCs w:val="28"/>
        </w:rPr>
        <w:t xml:space="preserve">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w:t>
      </w:r>
      <w:r>
        <w:rPr>
          <w:rFonts w:ascii="PT Astra Serif" w:hAnsi="PT Astra Serif"/>
          <w:color w:val="000000"/>
          <w:sz w:val="28"/>
          <w:szCs w:val="28"/>
        </w:rPr>
        <w:t xml:space="preserve">у); сведения о послевузовском профессиональном образовании, повышении квалификации, переподготовке (наименование образовательного или научного учреждения, год окончания); сведения об ученых степенях, ученых званиях (когда присвоены, номера дипломов, аттест</w:t>
      </w:r>
      <w:r>
        <w:rPr>
          <w:rFonts w:ascii="PT Astra Serif" w:hAnsi="PT Astra Serif"/>
          <w:color w:val="000000"/>
          <w:sz w:val="28"/>
          <w:szCs w:val="28"/>
        </w:rPr>
        <w:t xml:space="preserve">атов); сведения о работе с начала трудовой деятельности, включая военную службу, работу по совместительству, предпринимательскую деятельность (места работы, характер выполняемой работы, занимаемые должности); сведения о классном чине федеральной государств</w:t>
      </w:r>
      <w:r>
        <w:rPr>
          <w:rFonts w:ascii="PT Astra Serif" w:hAnsi="PT Astra Serif"/>
          <w:color w:val="000000"/>
          <w:sz w:val="28"/>
          <w:szCs w:val="28"/>
        </w:rPr>
        <w:t xml:space="preserve">енной гражданской службы и (или)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(кем и когда присвоены); сведения об аттеста</w:t>
      </w:r>
      <w:r>
        <w:rPr>
          <w:rFonts w:ascii="PT Astra Serif" w:hAnsi="PT Astra Serif"/>
          <w:color w:val="000000"/>
          <w:sz w:val="28"/>
          <w:szCs w:val="28"/>
        </w:rPr>
        <w:t xml:space="preserve">ции; сведения о наградах и знаках отличия (кем награжден и когда); семейное положение; данные о близких родственниках (отце, матери, братьях, сестрах, детях), а также о супруге, супругах братьев и сестер, братьях и сестрах супругов (степень родства, фамили</w:t>
      </w:r>
      <w:r>
        <w:rPr>
          <w:rFonts w:ascii="PT Astra Serif" w:hAnsi="PT Astra Serif"/>
          <w:color w:val="000000"/>
          <w:sz w:val="28"/>
          <w:szCs w:val="28"/>
        </w:rPr>
        <w:t xml:space="preserve">я, имя, отчество, дата рождения, место рождения, адрес регистрации по месту жительства (по месту пребывания, по фактическому месту жительства), место работы, должность); данные о бывших супругах (фамилии, имена, отчества, даты и места рождения, места работ</w:t>
      </w:r>
      <w:r>
        <w:rPr>
          <w:rFonts w:ascii="PT Astra Serif" w:hAnsi="PT Astra Serif"/>
          <w:color w:val="000000"/>
          <w:sz w:val="28"/>
          <w:szCs w:val="28"/>
        </w:rPr>
        <w:t xml:space="preserve">ы и адреса регистрации по месту жительства (по месту пребывания) и фактического места проживания); данные актов гражданского состояния; сведения о пребывании за границей (когда, где, с какой целью); адрес и дата регистрации по месту жительства (по месту пр</w:t>
      </w:r>
      <w:r>
        <w:rPr>
          <w:rFonts w:ascii="PT Astra Serif" w:hAnsi="PT Astra Serif"/>
          <w:color w:val="000000"/>
          <w:sz w:val="28"/>
          <w:szCs w:val="28"/>
        </w:rPr>
        <w:t xml:space="preserve">ебывания); адрес фактического места проживания; данные паспорта гражданина Российской Федерации или иного документа, удостоверяющего личность (серия, номер, кем и когда выдан); данные паспорта, удостоверяющего личность гражданина Российской Федерации за пр</w:t>
      </w:r>
      <w:r>
        <w:rPr>
          <w:rFonts w:ascii="PT Astra Serif" w:hAnsi="PT Astra Serif"/>
          <w:color w:val="000000"/>
          <w:sz w:val="28"/>
          <w:szCs w:val="28"/>
        </w:rPr>
        <w:t xml:space="preserve">еделами Российской Федерации (серия, номер, кем и когда выдан); номер телефона; адрес электронной почты; сведения о воинской обязанности; сведения о материальной помощи; идентификационный номер налогоплательщика; номер полиса обязательного медицинского стр</w:t>
      </w:r>
      <w:r>
        <w:rPr>
          <w:rFonts w:ascii="PT Astra Serif" w:hAnsi="PT Astra Serif"/>
          <w:color w:val="000000"/>
          <w:sz w:val="28"/>
          <w:szCs w:val="28"/>
        </w:rPr>
        <w:t xml:space="preserve">ахования; страховой номер индивидуального лицевого счета; сведения о временной нетрудоспособности; сведения о доходах, расходах, имуществе и обязательствах имущественного характера, а также о доходах, расходах, имуществе и обязательствах имущественного хар</w:t>
      </w:r>
      <w:r>
        <w:rPr>
          <w:rFonts w:ascii="PT Astra Serif" w:hAnsi="PT Astra Serif"/>
          <w:color w:val="000000"/>
          <w:sz w:val="28"/>
          <w:szCs w:val="28"/>
        </w:rPr>
        <w:t xml:space="preserve">актера супруги (супруга) и несовершеннолетних детей; сведения о налоговых вычетах; сведения об адресах сайтов и (или) страниц сайтов в информационно-телекоммуникационной сети «Интернет», на которых муниципальным служащим, гражданином Российской Федерации, </w:t>
      </w:r>
      <w:r>
        <w:rPr>
          <w:rFonts w:ascii="PT Astra Serif" w:hAnsi="PT Astra Serif"/>
          <w:color w:val="000000"/>
          <w:sz w:val="28"/>
          <w:szCs w:val="28"/>
        </w:rPr>
        <w:t xml:space="preserve">претендующим на замещение должности муниципальной службы, размещались общедоступная информация, а также данные, позволяющие его идентифицировать; сведения, содержащиеся в</w:t>
      </w:r>
      <w:r>
        <w:rPr>
          <w:rFonts w:ascii="PT Astra Serif" w:hAnsi="PT Astra Serif"/>
          <w:color w:val="000000"/>
          <w:sz w:val="28"/>
          <w:szCs w:val="28"/>
        </w:rPr>
        <w:t xml:space="preserve"> индивидуальной карточке по страховым взносам; документ, подтверждающий стаж муниципальной службы работника; реквизиты лицевого (расчетного) счета в кредитной организации; сведения о заработной плате; сведения о включении в кадровый резерв; сведения о ново</w:t>
      </w:r>
      <w:r>
        <w:rPr>
          <w:rFonts w:ascii="PT Astra Serif" w:hAnsi="PT Astra Serif"/>
          <w:color w:val="000000"/>
          <w:sz w:val="28"/>
          <w:szCs w:val="28"/>
        </w:rPr>
        <w:t xml:space="preserve">м месте работы лица, ранее замещавшего должность муниципальной службы (полное/сокращенное наименование организации, дата и номер приказа/распоряжения о принятии гражданина на работу, дата заключения трудового договора и срок, на который он заключен, наимен</w:t>
      </w:r>
      <w:r>
        <w:rPr>
          <w:rFonts w:ascii="PT Astra Serif" w:hAnsi="PT Astra Serif"/>
          <w:color w:val="000000"/>
          <w:sz w:val="28"/>
          <w:szCs w:val="28"/>
        </w:rPr>
        <w:t xml:space="preserve">ование должности по трудовому договору, должностные обязанности, исполняемые по должности, занимаемой гражданином, дата и номер гражданско-правового договора, предмет гражданско-правового договора, стоимость работ (услуг) по гражданско-правовому договору).</w:t>
      </w:r>
      <w:r>
        <w:rPr>
          <w:rFonts w:ascii="PT Astra Serif" w:hAnsi="PT Astra Serif"/>
          <w:color w:val="000000"/>
          <w:sz w:val="28"/>
          <w:szCs w:val="28"/>
        </w:rPr>
      </w:r>
      <w:r>
        <w:rPr>
          <w:rFonts w:ascii="PT Astra Serif" w:hAnsi="PT Astra Serif"/>
          <w:color w:val="000000"/>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биометрические персональные данные: фотографическое изображение лица.</w:t>
      </w:r>
      <w:r>
        <w:rPr>
          <w:rFonts w:ascii="PT Astra Serif" w:hAnsi="PT Astra Serif"/>
          <w:color w:val="000000"/>
          <w:sz w:val="28"/>
          <w:szCs w:val="28"/>
        </w:rPr>
      </w:r>
      <w:r>
        <w:rPr>
          <w:rFonts w:ascii="PT Astra Serif" w:hAnsi="PT Astra Serif"/>
          <w:color w:val="000000"/>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w:t>
      </w:r>
      <w:r>
        <w:rPr>
          <w:rFonts w:ascii="PT Astra Serif" w:hAnsi="PT Astra Serif"/>
          <w:color w:val="000000"/>
          <w:sz w:val="28"/>
          <w:szCs w:val="28"/>
        </w:rPr>
        <w:t xml:space="preserve">ующие специальные категории персональных данных: сведения о судимости; сведения о наличии (отсутствии) заболевания, препятствующего поступлению на муниципальную службу или ее прохождению, подтвержденного заключением медицинского учреждения.</w:t>
      </w:r>
      <w:r>
        <w:rPr>
          <w:rFonts w:ascii="PT Astra Serif" w:hAnsi="PT Astra Serif"/>
          <w:color w:val="000000"/>
          <w:sz w:val="28"/>
          <w:szCs w:val="28"/>
        </w:rPr>
      </w:r>
      <w:r>
        <w:rPr>
          <w:rFonts w:ascii="PT Astra Serif" w:hAnsi="PT Astra Serif"/>
          <w:color w:val="000000"/>
          <w:sz w:val="28"/>
          <w:szCs w:val="28"/>
        </w:rPr>
      </w:r>
    </w:p>
    <w:p>
      <w:pPr>
        <w:pStyle w:val="1134"/>
        <w:numPr>
          <w:ilvl w:val="0"/>
          <w:numId w:val="20"/>
        </w:numPr>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Реализация администрацией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полномочий органов местного самоуправления, в том числе предоставление государственных и муниципальных услуг и отдельных государственных полномочий.</w:t>
      </w:r>
      <w:r>
        <w:rPr>
          <w:rFonts w:ascii="PT Astra Serif" w:hAnsi="PT Astra Serif"/>
          <w:color w:val="000000"/>
          <w:sz w:val="28"/>
          <w:szCs w:val="28"/>
        </w:rPr>
      </w:r>
      <w:r>
        <w:rPr>
          <w:rFonts w:ascii="PT Astra Serif" w:hAnsi="PT Astra Serif"/>
          <w:color w:val="000000"/>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Категории субъектов персональных данных:</w:t>
      </w:r>
      <w:r>
        <w:rPr>
          <w:rFonts w:ascii="PT Astra Serif" w:hAnsi="PT Astra Serif"/>
          <w:color w:val="000000"/>
          <w:sz w:val="28"/>
          <w:szCs w:val="28"/>
        </w:rPr>
      </w:r>
      <w:r>
        <w:rPr>
          <w:rFonts w:ascii="PT Astra Serif" w:hAnsi="PT Astra Serif"/>
          <w:color w:val="000000"/>
          <w:sz w:val="28"/>
          <w:szCs w:val="28"/>
        </w:rPr>
      </w:r>
    </w:p>
    <w:p>
      <w:pPr>
        <w:pStyle w:val="1134"/>
        <w:numPr>
          <w:ilvl w:val="0"/>
          <w:numId w:val="22"/>
        </w:numPr>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граждане, персональные данные которых обрабатываются в связи с реализацией администрацией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полномочий органов местного самоуправления, в том числе предоставление государственных и муниципальных услуг, отдельных государственных полномочий;</w:t>
      </w:r>
      <w:r>
        <w:rPr>
          <w:rFonts w:ascii="PT Astra Serif" w:hAnsi="PT Astra Serif"/>
          <w:color w:val="000000"/>
          <w:sz w:val="28"/>
          <w:szCs w:val="28"/>
        </w:rPr>
      </w:r>
      <w:r>
        <w:rPr>
          <w:rFonts w:ascii="PT Astra Serif" w:hAnsi="PT Astra Serif"/>
          <w:color w:val="000000"/>
          <w:sz w:val="28"/>
          <w:szCs w:val="28"/>
        </w:rPr>
      </w:r>
    </w:p>
    <w:p>
      <w:pPr>
        <w:pStyle w:val="1134"/>
        <w:numPr>
          <w:ilvl w:val="0"/>
          <w:numId w:val="22"/>
        </w:numPr>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уполномоченные лица организаций, обращающихся в администрацию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по вопросам реализации, возникновения, изменения, прекращения гражданско-правовых отношений.</w:t>
      </w:r>
      <w:r>
        <w:rPr>
          <w:rFonts w:ascii="PT Astra Serif" w:hAnsi="PT Astra Serif"/>
          <w:color w:val="000000"/>
          <w:sz w:val="28"/>
          <w:szCs w:val="28"/>
        </w:rPr>
      </w:r>
      <w:r>
        <w:rPr>
          <w:rFonts w:ascii="PT Astra Serif" w:hAnsi="PT Astra Serif"/>
          <w:color w:val="000000"/>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персональные данные: фамилия, имя, отчество; пол; дата рождения; год рождения; месяц рождения; место рождения; номер телефона; адрес электронной почты; гражданство; адрес и дата регистрации по месту жительств</w:t>
      </w:r>
      <w:r>
        <w:rPr>
          <w:rFonts w:ascii="PT Astra Serif" w:hAnsi="PT Astra Serif"/>
          <w:color w:val="000000"/>
          <w:sz w:val="28"/>
          <w:szCs w:val="28"/>
        </w:rPr>
        <w:t xml:space="preserve">а (по месту пребывания); адрес регистрации, дата прибытия, дата выбытия; событие и причина возникновения адресного листка; место прибытия, место выбытия; сведения о предыдущих местах регистрации; адрес фактического места проживания; почтовый адрес; данные </w:t>
      </w:r>
      <w:r>
        <w:rPr>
          <w:rFonts w:ascii="PT Astra Serif" w:hAnsi="PT Astra Serif"/>
          <w:color w:val="000000"/>
          <w:sz w:val="28"/>
          <w:szCs w:val="28"/>
        </w:rPr>
        <w:t xml:space="preserve">паспорта гражданина Российской Федерации или иного документа, удостоверяющего личность (серия, номер, кем и когда выдан); признак прохождения службы в Вооруженных Силах; признак недееспосо</w:t>
      </w:r>
      <w:r>
        <w:rPr>
          <w:rFonts w:ascii="PT Astra Serif" w:hAnsi="PT Astra Serif"/>
          <w:color w:val="000000"/>
          <w:sz w:val="28"/>
          <w:szCs w:val="28"/>
        </w:rPr>
        <w:t xml:space="preserve">бности; идентификационный номер налогоплательщика; страховой номер индивидуального лицевого счета; сведения, содержащиеся в индивидуальной карточке по страховым взносам; наименование и реквизиты документа, подтверждающие отнесение к той или иной льготной к</w:t>
      </w:r>
      <w:r>
        <w:rPr>
          <w:rFonts w:ascii="PT Astra Serif" w:hAnsi="PT Astra Serif"/>
          <w:color w:val="000000"/>
          <w:sz w:val="28"/>
          <w:szCs w:val="28"/>
        </w:rPr>
        <w:t xml:space="preserve">атегории; дата возникновения права на льготы; дата принятия на учет в качестве нуждающихся в жилых помещениях; место учебы; дата выпуска из образовательного учреждения; место работы; должность; последнее место работы перед уходом на пенсию; данные, подтвер</w:t>
      </w:r>
      <w:r>
        <w:rPr>
          <w:rFonts w:ascii="PT Astra Serif" w:hAnsi="PT Astra Serif"/>
          <w:color w:val="000000"/>
          <w:sz w:val="28"/>
          <w:szCs w:val="28"/>
        </w:rPr>
        <w:t xml:space="preserve">ждающие стаж трудовой деятельности; вид, размер и дата назначения пенсии; должностной оклад; размер среднемесячной заработной платы; семейное положение; социальное положение; виды и размеры доходов; образование; профессия; сведения о совершении администрат</w:t>
      </w:r>
      <w:r>
        <w:rPr>
          <w:rFonts w:ascii="PT Astra Serif" w:hAnsi="PT Astra Serif"/>
          <w:color w:val="000000"/>
          <w:sz w:val="28"/>
          <w:szCs w:val="28"/>
        </w:rPr>
        <w:t xml:space="preserve">ивных правонарушений; совместное проживание (фамилия, имя, отчество, степень родства, доходы совместно проживающих членов семьи, наличие иждивенцев); сведения по гражданско-правовым договорам, контрактам и иным соглашениям; имущественное положение; категор</w:t>
      </w:r>
      <w:r>
        <w:rPr>
          <w:rFonts w:ascii="PT Astra Serif" w:hAnsi="PT Astra Serif"/>
          <w:color w:val="000000"/>
          <w:sz w:val="28"/>
          <w:szCs w:val="28"/>
        </w:rPr>
        <w:t xml:space="preserve">ия заявителя; среднедушевой доход семьи; жилищно-коммунальные условия проживания; сумма платежей за оказанные жилищно-коммунальные услуги; наличие в семье граждан, имеющих право на получение мер социальной поддержки; сведения о движимом, недвижимом имущест</w:t>
      </w:r>
      <w:r>
        <w:rPr>
          <w:rFonts w:ascii="PT Astra Serif" w:hAnsi="PT Astra Serif"/>
          <w:color w:val="000000"/>
          <w:sz w:val="28"/>
          <w:szCs w:val="28"/>
        </w:rPr>
        <w:t xml:space="preserve">ве; сведения о судебных делах, в которые вовлечены граждане; сведения о детях-сиротах и детях, оставшихся без попечения родителей; данные актов гражданского состояния; этническое происхождение, реквизиты лицевого (расчетного) счета в кредитной организации.</w:t>
      </w:r>
      <w:r>
        <w:rPr>
          <w:rFonts w:ascii="PT Astra Serif" w:hAnsi="PT Astra Serif"/>
          <w:color w:val="000000"/>
          <w:sz w:val="28"/>
          <w:szCs w:val="28"/>
        </w:rPr>
      </w:r>
      <w:r>
        <w:rPr>
          <w:rFonts w:ascii="PT Astra Serif" w:hAnsi="PT Astra Serif"/>
          <w:color w:val="000000"/>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специальные категории персональных данных: сведения о судимости; сведения о состоянии здоровья.</w:t>
      </w:r>
      <w:r>
        <w:rPr>
          <w:rFonts w:ascii="PT Astra Serif" w:hAnsi="PT Astra Serif"/>
          <w:sz w:val="28"/>
          <w:szCs w:val="28"/>
        </w:rPr>
      </w:r>
      <w:r>
        <w:rPr>
          <w:rFonts w:ascii="PT Astra Serif" w:hAnsi="PT Astra Serif"/>
          <w:sz w:val="28"/>
          <w:szCs w:val="28"/>
        </w:rPr>
      </w:r>
    </w:p>
    <w:p>
      <w:pPr>
        <w:pStyle w:val="1134"/>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Рассмотрение обращений граждан Российской Федерации, иностранных граждан и лиц без гражданства.</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обращающиеся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 ее органы в соответствии с Феде</w:t>
      </w:r>
      <w:r>
        <w:rPr>
          <w:rFonts w:ascii="PT Astra Serif" w:hAnsi="PT Astra Serif"/>
          <w:sz w:val="28"/>
          <w:szCs w:val="28"/>
        </w:rPr>
        <w:t xml:space="preserve">ральным законом от 02.05.2006 № 59-ФЗ «О порядке рассмотрения обращений граждан Российской Федерации» и Федеральным законом от 09.02.2009 № 8-ФЗ «Об обеспечении доступа к информации о деятельности государственных органов и органов местного самоуправления».</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отчество; почтовый адрес; номер телефона; адрес электронной почты; иные </w:t>
      </w:r>
      <w:r>
        <w:rPr>
          <w:rFonts w:ascii="PT Astra Serif" w:hAnsi="PT Astra Serif"/>
          <w:sz w:val="28"/>
          <w:szCs w:val="28"/>
        </w:rPr>
        <w:t xml:space="preserve">персональные данные, указанные в обращении, а также ставшие известными в ходе личного приема или в процессе рассмотрения поступившего обращения.</w:t>
      </w:r>
      <w:r>
        <w:rPr>
          <w:rFonts w:ascii="PT Astra Serif" w:hAnsi="PT Astra Serif"/>
          <w:sz w:val="28"/>
          <w:szCs w:val="28"/>
        </w:rPr>
      </w:r>
      <w:r>
        <w:rPr>
          <w:rFonts w:ascii="PT Astra Serif" w:hAnsi="PT Astra Serif"/>
          <w:sz w:val="28"/>
          <w:szCs w:val="28"/>
        </w:rPr>
      </w:r>
    </w:p>
    <w:p>
      <w:pPr>
        <w:pStyle w:val="1134"/>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Участие в конституционном, гражданском, административном, уголовном судопроизводстве, судопроизводстве в арбитражных судах.</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(законные представители лиц), участвующие в конституционном, гражданском, административном, уголовном судопроизводстве, судопроизводстве в арбитражных судах.</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отчество; дата рождения; год рож</w:t>
      </w:r>
      <w:r>
        <w:rPr>
          <w:rFonts w:ascii="PT Astra Serif" w:hAnsi="PT Astra Serif"/>
          <w:sz w:val="28"/>
          <w:szCs w:val="28"/>
        </w:rPr>
        <w:t xml:space="preserve">дения; месяц рождения; место рождения; адрес и дата регистрации по месту жительства (по месту пребывания); адрес фактического места проживания; серия и номер документа, удостоверяющего личность; страховой номер индивидуального лицевого счета; идентификацио</w:t>
      </w:r>
      <w:r>
        <w:rPr>
          <w:rFonts w:ascii="PT Astra Serif" w:hAnsi="PT Astra Serif"/>
          <w:sz w:val="28"/>
          <w:szCs w:val="28"/>
        </w:rPr>
        <w:t xml:space="preserve">нный номер налогоплательщика; серия и номер водительского удостоверения; семейное положение; социальное положение; имущественное положение; образование; профессия; должность; доходы; иные персональные данные, ставшие известными в процессе судопроизводства.</w:t>
      </w:r>
      <w:r>
        <w:rPr>
          <w:rFonts w:ascii="PT Astra Serif" w:hAnsi="PT Astra Serif"/>
          <w:sz w:val="28"/>
          <w:szCs w:val="28"/>
        </w:rPr>
      </w:r>
      <w:r>
        <w:rPr>
          <w:rFonts w:ascii="PT Astra Serif" w:hAnsi="PT Astra Serif"/>
          <w:sz w:val="28"/>
          <w:szCs w:val="28"/>
        </w:rPr>
      </w:r>
    </w:p>
    <w:p>
      <w:pPr>
        <w:pStyle w:val="1134"/>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Рассмотрение кандидатур на вакантные должности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подведомственных ей организациях, формирование муниципального кадрового резерва и работа с ним.</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кандидаты на замещение вакантных должностей;</w:t>
      </w:r>
      <w:r>
        <w:rPr>
          <w:rFonts w:ascii="PT Astra Serif" w:hAnsi="PT Astra Serif"/>
          <w:sz w:val="28"/>
          <w:szCs w:val="28"/>
        </w:rPr>
      </w:r>
      <w:r>
        <w:rPr>
          <w:rFonts w:ascii="PT Astra Serif" w:hAnsi="PT Astra Serif"/>
          <w:sz w:val="28"/>
          <w:szCs w:val="28"/>
        </w:rPr>
      </w:r>
    </w:p>
    <w:p>
      <w:pPr>
        <w:pStyle w:val="1134"/>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находящиеся в кадровом резерве.</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w:t>
      </w:r>
      <w:r>
        <w:rPr>
          <w:rFonts w:ascii="PT Astra Serif" w:hAnsi="PT Astra Serif"/>
          <w:sz w:val="28"/>
          <w:szCs w:val="28"/>
        </w:rPr>
        <w:t xml:space="preserve">ство; пол; дата и место рождения; гражданство; фотография; фамилия, имя, отчество, дата, место рождения и причина изменения (в случае изменения); сведения о владении иностранными языками и языками народов Российской Федерации; сведения об образовании (когд</w:t>
      </w:r>
      <w:r>
        <w:rPr>
          <w:rFonts w:ascii="PT Astra Serif" w:hAnsi="PT Astra Serif"/>
          <w:sz w:val="28"/>
          <w:szCs w:val="28"/>
        </w:rPr>
        <w:t xml:space="preserve">а и какие образовательные учреждения закончил, номера дипломов, направление подготовки или специальность по диплому, квалификация по диплому); сведения о послевузовском профессиональном образовании, повышении квалификации, переподготовке (наименование обра</w:t>
      </w:r>
      <w:r>
        <w:rPr>
          <w:rFonts w:ascii="PT Astra Serif" w:hAnsi="PT Astra Serif"/>
          <w:sz w:val="28"/>
          <w:szCs w:val="28"/>
        </w:rPr>
        <w:t xml:space="preserve">зовательного или научного учреждения, год окончания); сведения об ученых степенях, ученых званиях (когда присвоены, номера дипломов, аттестатов); сведения о работе с начала трудовой деятельности, включая военную службу, работу по совместительству, предприн</w:t>
      </w:r>
      <w:r>
        <w:rPr>
          <w:rFonts w:ascii="PT Astra Serif" w:hAnsi="PT Astra Serif"/>
          <w:sz w:val="28"/>
          <w:szCs w:val="28"/>
        </w:rPr>
        <w:t xml:space="preserve">имательскую деятельность, в том числе сведения о последнем месте государственной или муниципальной службы; сведения о классном чине федеральной государственной гражданской службы и (или) гражданской службы Ханты-Мансийского автономного округа-Югры и (или) </w:t>
      </w:r>
      <w:r>
        <w:rPr>
          <w:rFonts w:ascii="PT Astra Serif" w:hAnsi="PT Astra Serif"/>
          <w:sz w:val="28"/>
          <w:szCs w:val="28"/>
        </w:rPr>
        <w:t xml:space="preserve">муниципальной службы, дипломатическом ранге, воинском и (или) специальном звании, классном чине правоохранительной службы (кем и когда присвоены); сведения о наградах и знаках отличия (кем награжден и когда); семейное положение; наличие дете</w:t>
      </w:r>
      <w:r>
        <w:rPr>
          <w:rFonts w:ascii="PT Astra Serif" w:hAnsi="PT Astra Serif"/>
          <w:sz w:val="28"/>
          <w:szCs w:val="28"/>
        </w:rPr>
        <w:t xml:space="preserve">й; адрес и дата регистрации по месту жительства (по месту пребывания); адрес фактического места проживания; номер телефона; адрес электронной почты; ссылка на социальную сеть; иные персональные данные, содержащиеся в документах, предоставленных кандидатом.</w:t>
      </w:r>
      <w:r>
        <w:rPr>
          <w:rFonts w:ascii="PT Astra Serif" w:hAnsi="PT Astra Serif"/>
          <w:sz w:val="28"/>
          <w:szCs w:val="28"/>
        </w:rPr>
      </w:r>
      <w:r>
        <w:rPr>
          <w:rFonts w:ascii="PT Astra Serif" w:hAnsi="PT Astra Serif"/>
          <w:sz w:val="28"/>
          <w:szCs w:val="28"/>
        </w:rPr>
      </w:r>
    </w:p>
    <w:p>
      <w:pPr>
        <w:pStyle w:val="1134"/>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прохождения практической подготовки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rPr>
        <w:t xml:space="preserve">обучающиеся в организациях, осуществляющих образовательную деятельность, проходящие практическую подготовку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отчество; пол; дата и место рождения; сведения о прохождении обучения (в каком образовательном учреждении обучается, направление подготовки или специальность, квалификация); адрес и дата регис</w:t>
      </w:r>
      <w:r>
        <w:rPr>
          <w:rFonts w:ascii="PT Astra Serif" w:hAnsi="PT Astra Serif"/>
          <w:sz w:val="28"/>
          <w:szCs w:val="28"/>
        </w:rPr>
        <w:t xml:space="preserve">трации по месту жительства (по месту пребывания); адрес фактического места проживания; данные паспорта гражданина Российской Федерации или иного документа, удостоверяющего личность (серия, номер, кем и когда выдан); номер телефона; адрес электронной почты.</w:t>
      </w:r>
      <w:r>
        <w:rPr>
          <w:rFonts w:ascii="PT Astra Serif" w:hAnsi="PT Astra Serif"/>
          <w:sz w:val="28"/>
          <w:szCs w:val="28"/>
        </w:rPr>
      </w:r>
      <w:r>
        <w:rPr>
          <w:rFonts w:ascii="PT Astra Serif" w:hAnsi="PT Astra Serif"/>
          <w:sz w:val="28"/>
          <w:szCs w:val="28"/>
        </w:rPr>
      </w:r>
    </w:p>
    <w:p>
      <w:pPr>
        <w:pStyle w:val="1134"/>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противодействия в здании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террористическим и антиобщественным проявлениям, выявление потенциальных нарушителей установленного режима и (или) признаков под</w:t>
      </w:r>
      <w:r>
        <w:rPr>
          <w:rFonts w:ascii="PT Astra Serif" w:hAnsi="PT Astra Serif"/>
          <w:sz w:val="28"/>
          <w:szCs w:val="28"/>
        </w:rPr>
        <w:t xml:space="preserve">готовки или совершения террористического акта, пресечение попыток совершения террористического акта, выявление и предотвращение несанкционированного доступа посторонних лиц в здании администрации, несанкционированного выноса (вноса) документов и имущества.</w:t>
      </w:r>
      <w:r>
        <w:rPr>
          <w:rFonts w:ascii="PT Astra Serif" w:hAnsi="PT Astra Serif"/>
          <w:sz w:val="28"/>
          <w:szCs w:val="28"/>
        </w:rPr>
      </w:r>
      <w:r>
        <w:rPr>
          <w:rFonts w:ascii="PT Astra Serif" w:hAnsi="PT Astra Serif"/>
          <w:sz w:val="28"/>
          <w:szCs w:val="28"/>
        </w:rPr>
      </w:r>
    </w:p>
    <w:p>
      <w:pPr>
        <w:pStyle w:val="1134"/>
        <w:ind w:left="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лицо, замещающее муниципальную должность главы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rPr>
        <w:t xml:space="preserve">муниципальные служащие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highlight w:val="none"/>
          <w:lang w:val="ru-RU"/>
        </w:rPr>
        <w:t xml:space="preserve">работники органов и структурных подразделений администрации города Югорска, занимающие должности, не отнесенные к должностям муниципальной службы и осуществляющие техническое обеспечение деятельности администрации города Югорска;</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работники подведомственных организаций администрации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депутаты Думы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лица, замещающие муниципальные должности Думы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должностные лица территориальной избирательной комиссии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134"/>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лица, замещающие муниципальные должности контрольно-счетной палаты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ind w:firstLine="708"/>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пол; должность.</w:t>
      </w:r>
      <w:r>
        <w:rPr>
          <w:rFonts w:ascii="PT Astra Serif" w:hAnsi="PT Astra Serif"/>
          <w:sz w:val="28"/>
          <w:szCs w:val="28"/>
        </w:rPr>
      </w:r>
      <w:r>
        <w:rPr>
          <w:rFonts w:ascii="PT Astra Serif" w:hAnsi="PT Astra Serif"/>
          <w:sz w:val="28"/>
          <w:szCs w:val="28"/>
        </w:rPr>
      </w:r>
    </w:p>
    <w:p>
      <w:pPr>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Организация обработки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 до начала обработки персональных данных</w:t>
      </w:r>
      <w:r>
        <w:rPr>
          <w:rFonts w:ascii="PT Astra Serif" w:hAnsi="PT Astra Serif"/>
          <w:sz w:val="28"/>
          <w:szCs w:val="28"/>
        </w:rPr>
        <w:t xml:space="preserve"> назначает ответственного за руководство работами по защите информации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который:</w:t>
      </w:r>
      <w:r>
        <w:rPr>
          <w:rFonts w:ascii="PT Astra Serif" w:hAnsi="PT Astra Serif"/>
          <w:sz w:val="28"/>
          <w:szCs w:val="28"/>
        </w:rPr>
      </w:r>
      <w:r>
        <w:rPr>
          <w:rFonts w:ascii="PT Astra Serif" w:hAnsi="PT Astra Serif"/>
          <w:sz w:val="28"/>
          <w:szCs w:val="28"/>
        </w:rPr>
      </w:r>
    </w:p>
    <w:p>
      <w:pPr>
        <w:pStyle w:val="1134"/>
        <w:numPr>
          <w:ilvl w:val="0"/>
          <w:numId w:val="26"/>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получает указания непосредственно от главы города </w:t>
      </w:r>
      <w:r>
        <w:rPr>
          <w:rFonts w:ascii="PT Astra Serif" w:hAnsi="PT Astra Serif"/>
          <w:sz w:val="28"/>
          <w:szCs w:val="28"/>
        </w:rPr>
        <w:t xml:space="preserve">Югорска</w:t>
      </w:r>
      <w:r>
        <w:rPr>
          <w:rFonts w:ascii="PT Astra Serif" w:hAnsi="PT Astra Serif"/>
          <w:sz w:val="28"/>
          <w:szCs w:val="28"/>
        </w:rPr>
        <w:t xml:space="preserve"> и подотчетен ему;</w:t>
      </w:r>
      <w:r>
        <w:rPr>
          <w:rFonts w:ascii="PT Astra Serif" w:hAnsi="PT Astra Serif"/>
          <w:sz w:val="28"/>
          <w:szCs w:val="28"/>
        </w:rPr>
      </w:r>
      <w:r>
        <w:rPr>
          <w:rFonts w:ascii="PT Astra Serif" w:hAnsi="PT Astra Serif"/>
          <w:sz w:val="28"/>
          <w:szCs w:val="28"/>
        </w:rPr>
      </w:r>
    </w:p>
    <w:p>
      <w:pPr>
        <w:pStyle w:val="1134"/>
        <w:numPr>
          <w:ilvl w:val="0"/>
          <w:numId w:val="26"/>
        </w:numPr>
        <w:ind w:left="0" w:firstLine="709"/>
        <w:jc w:val="both"/>
        <w:spacing w:line="276" w:lineRule="auto"/>
        <w:rPr>
          <w:rFonts w:ascii="PT Astra Serif" w:hAnsi="PT Astra Serif"/>
          <w:sz w:val="28"/>
          <w:szCs w:val="28"/>
        </w:rPr>
      </w:pPr>
      <w:r>
        <w:rPr>
          <w:rFonts w:ascii="PT Astra Serif" w:hAnsi="PT Astra Serif"/>
          <w:color w:val="000000"/>
          <w:sz w:val="28"/>
          <w:szCs w:val="28"/>
        </w:rPr>
        <w:t xml:space="preserve">организует внутренний контроль за соблюдением законодательства Российской Федерации и иных нормативных правовых актов о персональных данных, в том числе требований к защите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6"/>
        </w:numPr>
        <w:ind w:left="0" w:firstLine="709"/>
        <w:jc w:val="both"/>
        <w:spacing w:line="276" w:lineRule="auto"/>
        <w:rPr>
          <w:rFonts w:ascii="PT Astra Serif" w:hAnsi="PT Astra Serif"/>
          <w:sz w:val="28"/>
          <w:szCs w:val="28"/>
        </w:rPr>
      </w:pPr>
      <w:r>
        <w:rPr>
          <w:rFonts w:ascii="PT Astra Serif" w:hAnsi="PT Astra Serif"/>
          <w:color w:val="000000"/>
          <w:sz w:val="28"/>
          <w:szCs w:val="28"/>
        </w:rPr>
        <w:t xml:space="preserve">организует прием и обработку обращений и запросов субъектов персональных данных или их представителей и осуществляет контроль за приемом и обработкой таких обращений и запросов.</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 </w:t>
      </w:r>
      <w:r>
        <w:rPr>
          <w:rFonts w:ascii="PT Astra Serif" w:hAnsi="PT Astra Serif"/>
          <w:sz w:val="28"/>
          <w:szCs w:val="28"/>
        </w:rPr>
        <w:t xml:space="preserve">до начала обработки персональных данных</w:t>
      </w:r>
      <w:r>
        <w:rPr>
          <w:rFonts w:ascii="PT Astra Serif" w:hAnsi="PT Astra Serif"/>
          <w:sz w:val="28"/>
          <w:szCs w:val="28"/>
        </w:rPr>
        <w:t xml:space="preserve"> назначает ответственного за реализацию мероприятий по защите информации, ответственного за организацию обработки персональных данных и администратора информационной безопасности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которые:</w:t>
      </w:r>
      <w:r>
        <w:rPr>
          <w:rFonts w:ascii="PT Astra Serif" w:hAnsi="PT Astra Serif"/>
          <w:sz w:val="28"/>
          <w:szCs w:val="28"/>
        </w:rPr>
      </w:r>
      <w:r>
        <w:rPr>
          <w:rFonts w:ascii="PT Astra Serif" w:hAnsi="PT Astra Serif"/>
          <w:sz w:val="28"/>
          <w:szCs w:val="28"/>
        </w:rPr>
      </w:r>
    </w:p>
    <w:p>
      <w:pPr>
        <w:pStyle w:val="1134"/>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подчиняются по вопросу организации обработки персональных данных ответственному за руководство работами по защите информации;</w:t>
      </w:r>
      <w:r>
        <w:rPr>
          <w:rFonts w:ascii="PT Astra Serif" w:hAnsi="PT Astra Serif"/>
          <w:sz w:val="28"/>
          <w:szCs w:val="28"/>
        </w:rPr>
      </w:r>
      <w:r>
        <w:rPr>
          <w:rFonts w:ascii="PT Astra Serif" w:hAnsi="PT Astra Serif"/>
          <w:sz w:val="28"/>
          <w:szCs w:val="28"/>
        </w:rPr>
      </w:r>
    </w:p>
    <w:p>
      <w:pPr>
        <w:pStyle w:val="1134"/>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подотчетны ответственному за руководство работами по защите информации;</w:t>
      </w:r>
      <w:r>
        <w:rPr>
          <w:rFonts w:ascii="PT Astra Serif" w:hAnsi="PT Astra Serif"/>
          <w:sz w:val="28"/>
          <w:szCs w:val="28"/>
        </w:rPr>
      </w:r>
      <w:r>
        <w:rPr>
          <w:rFonts w:ascii="PT Astra Serif" w:hAnsi="PT Astra Serif"/>
          <w:sz w:val="28"/>
          <w:szCs w:val="28"/>
        </w:rPr>
      </w:r>
    </w:p>
    <w:p>
      <w:pPr>
        <w:pStyle w:val="1134"/>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обеспечивают ознакомление сотрудников, осуществляющих обработку персональных данных, с положениями законодательства Российской Федерации, правовыми актами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 порядке обработки персональных данных и требованиях к обеспечению безопасности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информируют сотрудников, осуществляющих обработку персональных данных без использования средств автоматизации, о факте обработки ими персональных данных, обработка которых осуществляется без использования средств автоматизации;</w:t>
      </w:r>
      <w:r>
        <w:rPr>
          <w:rFonts w:ascii="PT Astra Serif" w:hAnsi="PT Astra Serif"/>
          <w:sz w:val="28"/>
          <w:szCs w:val="28"/>
        </w:rPr>
      </w:r>
      <w:r>
        <w:rPr>
          <w:rFonts w:ascii="PT Astra Serif" w:hAnsi="PT Astra Serif"/>
          <w:sz w:val="28"/>
          <w:szCs w:val="28"/>
        </w:rPr>
      </w:r>
    </w:p>
    <w:p>
      <w:pPr>
        <w:pStyle w:val="1134"/>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обеспечивают выполнение сотрудниками, осущест</w:t>
      </w:r>
      <w:r>
        <w:rPr>
          <w:rFonts w:ascii="PT Astra Serif" w:hAnsi="PT Astra Serif"/>
          <w:sz w:val="28"/>
          <w:szCs w:val="28"/>
        </w:rPr>
        <w:t xml:space="preserve">вляющими обработку персональных данных и сотрудниками, имеющими доступ к персональным данным, требований по обработке и защите персональных данных, установленных законодательством Российской Федерации и муниципальными правовыми актами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принимают меры по обеспечению конфиденциальности и безопасности персональных данных, обрабатываемых в органах, кроме общедоступных персональных данных, если иное не предусмотрено федеральным законом;</w:t>
      </w:r>
      <w:r>
        <w:rPr>
          <w:rFonts w:ascii="PT Astra Serif" w:hAnsi="PT Astra Serif"/>
          <w:sz w:val="28"/>
          <w:szCs w:val="28"/>
        </w:rPr>
      </w:r>
      <w:r>
        <w:rPr>
          <w:rFonts w:ascii="PT Astra Serif" w:hAnsi="PT Astra Serif"/>
          <w:sz w:val="28"/>
          <w:szCs w:val="28"/>
        </w:rPr>
      </w:r>
    </w:p>
    <w:p>
      <w:pPr>
        <w:pStyle w:val="1134"/>
        <w:numPr>
          <w:ilvl w:val="0"/>
          <w:numId w:val="27"/>
        </w:numPr>
        <w:ind w:left="0" w:firstLine="709"/>
        <w:jc w:val="both"/>
        <w:spacing w:line="276" w:lineRule="auto"/>
        <w:rPr>
          <w:rFonts w:ascii="PT Astra Serif" w:hAnsi="PT Astra Serif"/>
          <w:sz w:val="28"/>
          <w:szCs w:val="28"/>
        </w:rPr>
      </w:pPr>
      <w:r>
        <w:rPr>
          <w:rFonts w:ascii="PT Astra Serif" w:hAnsi="PT Astra Serif"/>
          <w:color w:val="000000"/>
          <w:sz w:val="28"/>
          <w:szCs w:val="28"/>
        </w:rPr>
        <w:t xml:space="preserve">обеспечивают поддержание в актуальном состоянии организационно-распорядительных документов по работе с персональными данными и их защите.</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Доступ сотрудникам к персонал</w:t>
      </w:r>
      <w:r>
        <w:rPr>
          <w:rFonts w:ascii="PT Astra Serif" w:hAnsi="PT Astra Serif"/>
          <w:sz w:val="28"/>
          <w:szCs w:val="28"/>
        </w:rPr>
        <w:t xml:space="preserve">ьным данным предоставляется на основании перечня должностей служащих органов, замещение которых предусматривает осуществление обработки персональных данных либо осуществление доступа к персональным данным, утвержденного правовым актом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объеме, необходимом для выполнения должностных обязанностей.</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хранятся в органах и структурных подразделениях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соответствии с возложенными на них функциями и сроками, установленными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Обеспечивается раздельное хранение персональных данных на разных материальных носителях, обработка которых осуществляется в различных целях.</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осуществляющие обработку персональных данных, в рамках своих полномочий </w:t>
      </w:r>
      <w:r>
        <w:rPr>
          <w:rFonts w:ascii="PT Astra Serif" w:hAnsi="PT Astra Serif"/>
          <w:sz w:val="28"/>
          <w:szCs w:val="28"/>
        </w:rPr>
        <w:t xml:space="preserve">обязаны проводить систематические проверки для определения документов на материальных носителях, а также данных, хранящихся в информационных системах персональных данных и содержащих персональные данные с истекшими сроками хранения, подлежащих уничтожению.</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Решение об уничтожении документов, содержащих персональные данные, принимают руководители органов и структурных подразделений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которых осуществляется обработка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Сведения о субъекте персональных данных должны быть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передает персональные данные или поручает обрабо</w:t>
      </w:r>
      <w:r>
        <w:rPr>
          <w:rFonts w:ascii="PT Astra Serif" w:hAnsi="PT Astra Serif"/>
          <w:sz w:val="28"/>
          <w:szCs w:val="28"/>
        </w:rPr>
        <w:t xml:space="preserve">тку персональных данных третьим лицам только при наличии согласия субъекта персональных данных и при соблюдении условий, предусмотренных частью 3</w:t>
      </w:r>
      <w:r>
        <w:rPr>
          <w:rFonts w:ascii="PT Astra Serif" w:hAnsi="PT Astra Serif"/>
          <w:sz w:val="28"/>
          <w:szCs w:val="28"/>
        </w:rPr>
        <w:t xml:space="preserve"> статьи 6 Федерального закона «О персональных данных», если иное не предусмотрено Федеральным законом «О персональных данных», на основании заключаемого с этим лицом договора, в том числе муниципального контракта, либо путем принятия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правового акта, в которых должны быть определены перечень </w:t>
      </w:r>
      <w:r>
        <w:rPr>
          <w:rFonts w:ascii="PT Astra Serif" w:hAnsi="PT Astra Serif"/>
          <w:sz w:val="28"/>
          <w:szCs w:val="28"/>
        </w:rPr>
        <w:t xml:space="preserve">персональных данных, перечень действий (операций) с персональными данными, которые будут совершаться лицом, о</w:t>
      </w:r>
      <w:r>
        <w:rPr>
          <w:rFonts w:ascii="PT Astra Serif" w:hAnsi="PT Astra Serif"/>
          <w:sz w:val="28"/>
          <w:szCs w:val="28"/>
        </w:rPr>
        <w:t xml:space="preserve">существляющим обработку персональных данных, цели их обработки, должны быть установлены обязанности такого лица и указаны требования к защите обрабатываемых персональных данных, предусмотренные частью 3 статьи 6 Федерального закона «О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В случае установления в органе либо структурном подразделении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ответственный за организацию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обеспечивает направление информации путем заполнения уведомлений на официальном сайте Роскомнадзора</w:t>
      </w:r>
      <w:r>
        <w:rPr>
          <w:rFonts w:ascii="PT Astra Serif" w:hAnsi="PT Astra Serif"/>
          <w:sz w:val="28"/>
          <w:szCs w:val="28"/>
        </w:rPr>
        <w:t xml:space="preserve"> в соответствии с приказом </w:t>
      </w:r>
      <w:r>
        <w:rPr>
          <w:rFonts w:ascii="PT Astra Serif" w:hAnsi="PT Astra Serif"/>
          <w:sz w:val="28"/>
          <w:szCs w:val="28"/>
        </w:rPr>
        <w:t xml:space="preserve">Роскомнадзора</w:t>
      </w:r>
      <w:r>
        <w:rPr>
          <w:rFonts w:ascii="PT Astra Serif" w:hAnsi="PT Astra Serif"/>
          <w:sz w:val="28"/>
          <w:szCs w:val="28"/>
        </w:rPr>
        <w:t xml:space="preserve"> от 14.11.2022 № 187 «Об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28"/>
        </w:numPr>
        <w:ind w:left="0" w:firstLine="709"/>
        <w:jc w:val="both"/>
        <w:spacing w:line="276" w:lineRule="auto"/>
        <w:rPr>
          <w:rFonts w:ascii="PT Astra Serif" w:hAnsi="PT Astra Serif"/>
          <w:sz w:val="28"/>
          <w:szCs w:val="28"/>
        </w:rPr>
      </w:pPr>
      <w:r>
        <w:rPr>
          <w:rFonts w:ascii="PT Astra Serif" w:hAnsi="PT Astra Serif"/>
          <w:sz w:val="28"/>
          <w:szCs w:val="28"/>
        </w:rPr>
        <w:t xml:space="preserve">о факте неправомерной передачи (первичное уведомление) - в срок не позднее 24 часов с момента обнаружения инцидента;</w:t>
      </w:r>
      <w:r>
        <w:rPr>
          <w:rFonts w:ascii="PT Astra Serif" w:hAnsi="PT Astra Serif"/>
          <w:sz w:val="28"/>
          <w:szCs w:val="28"/>
        </w:rPr>
      </w:r>
      <w:r>
        <w:rPr>
          <w:rFonts w:ascii="PT Astra Serif" w:hAnsi="PT Astra Serif"/>
          <w:sz w:val="28"/>
          <w:szCs w:val="28"/>
        </w:rPr>
      </w:r>
    </w:p>
    <w:p>
      <w:pPr>
        <w:pStyle w:val="1134"/>
        <w:numPr>
          <w:ilvl w:val="0"/>
          <w:numId w:val="28"/>
        </w:numPr>
        <w:ind w:left="0" w:firstLine="709"/>
        <w:jc w:val="both"/>
        <w:spacing w:line="276" w:lineRule="auto"/>
        <w:rPr>
          <w:rFonts w:ascii="PT Astra Serif" w:hAnsi="PT Astra Serif"/>
          <w:sz w:val="28"/>
          <w:szCs w:val="28"/>
        </w:rPr>
      </w:pPr>
      <w:r>
        <w:rPr>
          <w:rFonts w:ascii="PT Astra Serif" w:hAnsi="PT Astra Serif"/>
          <w:sz w:val="28"/>
          <w:szCs w:val="28"/>
        </w:rPr>
        <w:t xml:space="preserve">о результатах внутреннего расследования (дополнительное уведомление), </w:t>
      </w:r>
      <w:r>
        <w:rPr>
          <w:rFonts w:ascii="PT Astra Serif" w:hAnsi="PT Astra Serif"/>
          <w:sz w:val="28"/>
          <w:szCs w:val="28"/>
        </w:rPr>
        <w:t xml:space="preserve">а также предоставить сведения о лицах, действия которых стали причиной выявленного инцидента (при наличии)</w:t>
      </w:r>
      <w:r>
        <w:rPr>
          <w:rFonts w:ascii="PT Astra Serif" w:hAnsi="PT Astra Serif"/>
          <w:sz w:val="28"/>
          <w:szCs w:val="28"/>
        </w:rPr>
        <w:t xml:space="preserve"> - в срок не позднее 72 часов с момента обнаружения инцидента.</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Уведомление </w:t>
      </w:r>
      <w:r>
        <w:rPr>
          <w:rFonts w:ascii="PT Astra Serif" w:hAnsi="PT Astra Serif"/>
          <w:sz w:val="28"/>
          <w:szCs w:val="28"/>
        </w:rPr>
        <w:t xml:space="preserve">Роскомнадзора</w:t>
      </w:r>
      <w:r>
        <w:rPr>
          <w:rFonts w:ascii="PT Astra Serif" w:hAnsi="PT Astra Serif"/>
          <w:sz w:val="28"/>
          <w:szCs w:val="28"/>
        </w:rPr>
        <w:t xml:space="preserve"> об инцидентах требуется в случаях </w:t>
      </w:r>
      <w:r>
        <w:rPr>
          <w:rFonts w:ascii="PT Astra Serif" w:hAnsi="PT Astra Serif"/>
          <w:color w:val="000000"/>
          <w:sz w:val="28"/>
          <w:szCs w:val="28"/>
        </w:rPr>
        <w:t xml:space="preserve">выявления неправомерного копирования базы данных, доступности копии базы данных в сети «Интернет», получения сообщения с угрозой раскрытия базы данных.</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color w:val="000000"/>
          <w:sz w:val="28"/>
          <w:szCs w:val="28"/>
          <w:highlight w:val="none"/>
        </w:rPr>
        <w:t xml:space="preserve">В соответствии со статьей 21 </w:t>
      </w:r>
      <w:r>
        <w:rPr>
          <w:sz w:val="28"/>
          <w:szCs w:val="28"/>
        </w:rPr>
        <w:t xml:space="preserve">Федерального закона</w:t>
      </w:r>
      <w:r>
        <w:rPr>
          <w:sz w:val="28"/>
          <w:szCs w:val="28"/>
        </w:rPr>
        <w:t xml:space="preserve"> «О персональных данных»</w:t>
      </w:r>
      <w:r>
        <w:rPr>
          <w:sz w:val="28"/>
          <w:szCs w:val="28"/>
        </w:rPr>
        <w:t xml:space="preserve"> </w:t>
      </w:r>
      <w:r>
        <w:rPr>
          <w:rFonts w:ascii="PT Astra Serif" w:hAnsi="PT Astra Serif"/>
          <w:sz w:val="28"/>
          <w:szCs w:val="28"/>
        </w:rPr>
        <w:t xml:space="preserve">ответственный за организацию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так же обеспечивает направление уведомления субъекту персональных данных, чьи права могли быть нарушены.</w:t>
      </w:r>
      <w:r>
        <w:rPr>
          <w:rFonts w:ascii="PT Astra Serif" w:hAnsi="PT Astra Serif"/>
          <w:sz w:val="28"/>
          <w:szCs w:val="28"/>
        </w:rPr>
      </w:r>
      <w:r>
        <w:rPr>
          <w:rFonts w:ascii="PT Astra Serif" w:hAnsi="PT Astra Serif"/>
          <w:sz w:val="28"/>
          <w:szCs w:val="28"/>
        </w:rPr>
      </w:r>
    </w:p>
    <w:p>
      <w:pPr>
        <w:pStyle w:val="1134"/>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highlight w:val="none"/>
        </w:rPr>
        <w:t xml:space="preserve">Уведомление субъекта персональных данных направляется </w:t>
      </w:r>
      <w:r>
        <w:rPr>
          <w:rFonts w:ascii="PT Astra Serif" w:hAnsi="PT Astra Serif"/>
          <w:sz w:val="28"/>
          <w:szCs w:val="28"/>
        </w:rPr>
        <w:t xml:space="preserve">в срок не позднее 72 часов с момента обнаружения инцидента и</w:t>
      </w:r>
      <w:r>
        <w:rPr>
          <w:rFonts w:ascii="PT Astra Serif" w:hAnsi="PT Astra Serif"/>
          <w:sz w:val="28"/>
          <w:szCs w:val="28"/>
          <w:highlight w:val="none"/>
        </w:rPr>
        <w:t xml:space="preserve"> должно содержать:</w:t>
      </w:r>
      <w:r>
        <w:rPr>
          <w:rFonts w:ascii="PT Astra Serif" w:hAnsi="PT Astra Serif"/>
          <w:sz w:val="28"/>
          <w:szCs w:val="28"/>
        </w:rPr>
      </w:r>
      <w:r>
        <w:rPr>
          <w:rFonts w:ascii="PT Astra Serif" w:hAnsi="PT Astra Serif"/>
          <w:sz w:val="28"/>
          <w:szCs w:val="28"/>
        </w:rPr>
      </w:r>
    </w:p>
    <w:p>
      <w:pPr>
        <w:pStyle w:val="1134"/>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инцидента (что, где и когда произошло)</w:t>
      </w:r>
      <w:r>
        <w:rPr>
          <w:rFonts w:ascii="PT Astra Serif" w:hAnsi="PT Astra Serif"/>
          <w:sz w:val="28"/>
          <w:szCs w:val="28"/>
          <w:highlight w:val="none"/>
        </w:rPr>
        <w:t xml:space="preserve">;</w:t>
      </w:r>
      <w:r>
        <w:rPr>
          <w:rFonts w:ascii="PT Astra Serif" w:hAnsi="PT Astra Serif"/>
          <w:sz w:val="28"/>
          <w:szCs w:val="28"/>
        </w:rPr>
      </w:r>
      <w:r>
        <w:rPr>
          <w:rFonts w:ascii="PT Astra Serif" w:hAnsi="PT Astra Serif"/>
          <w:sz w:val="28"/>
          <w:szCs w:val="28"/>
        </w:rPr>
      </w:r>
    </w:p>
    <w:p>
      <w:pPr>
        <w:pStyle w:val="1134"/>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какие именно персональные данные могли быть скомпрометированы;</w:t>
      </w:r>
      <w:r>
        <w:rPr>
          <w:rFonts w:ascii="PT Astra Serif" w:hAnsi="PT Astra Serif"/>
          <w:sz w:val="28"/>
          <w:szCs w:val="28"/>
        </w:rPr>
      </w:r>
      <w:r>
        <w:rPr>
          <w:rFonts w:ascii="PT Astra Serif" w:hAnsi="PT Astra Serif"/>
          <w:sz w:val="28"/>
          <w:szCs w:val="28"/>
        </w:rPr>
      </w:r>
    </w:p>
    <w:p>
      <w:pPr>
        <w:pStyle w:val="1134"/>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предпринятые администрацией города Югорска меры по устранению возможных последствий;</w:t>
      </w:r>
      <w:r>
        <w:rPr>
          <w:rFonts w:ascii="PT Astra Serif" w:hAnsi="PT Astra Serif"/>
          <w:sz w:val="28"/>
          <w:szCs w:val="28"/>
        </w:rPr>
      </w:r>
      <w:r>
        <w:rPr>
          <w:rFonts w:ascii="PT Astra Serif" w:hAnsi="PT Astra Serif"/>
          <w:sz w:val="28"/>
          <w:szCs w:val="28"/>
        </w:rPr>
      </w:r>
    </w:p>
    <w:p>
      <w:pPr>
        <w:pStyle w:val="1134"/>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контактные данные </w:t>
      </w:r>
      <w:r>
        <w:rPr>
          <w:rFonts w:ascii="PT Astra Serif" w:hAnsi="PT Astra Serif"/>
          <w:sz w:val="28"/>
          <w:szCs w:val="28"/>
        </w:rPr>
        <w:t xml:space="preserve">ответственного за организацию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рекомендации по минимизации возможных последствий.</w:t>
      </w:r>
      <w:r>
        <w:rPr>
          <w:rFonts w:ascii="PT Astra Serif" w:hAnsi="PT Astra Serif"/>
          <w:sz w:val="28"/>
          <w:szCs w:val="28"/>
        </w:rPr>
      </w:r>
      <w:r>
        <w:rPr>
          <w:rFonts w:ascii="PT Astra Serif" w:hAnsi="PT Astra Serif"/>
          <w:sz w:val="28"/>
          <w:szCs w:val="28"/>
        </w:rPr>
      </w:r>
    </w:p>
    <w:p>
      <w:pPr>
        <w:pStyle w:val="1134"/>
        <w:ind w:left="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Обеспечение безопасности персональных данных при их обработке</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Обеспечение безопасности персональных данных при их обработке 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достигается: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допуском к обработке персональных данных только уполномоченных должностных лиц;</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обработкой персональных данных в помещениях, которые специально оборудованы для целей обработки персональных данных (далее – помещения);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ограничением доступа в помещения лиц, не являющихся уполномоченными должностными лицами, в том числе работников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обнаружением фактов нарушений законодательства, допущенных при обработке персональных данных и устранением обнаруженных нарушений;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обнаружением фактов несанкционированного доступа к персональным данным и принятием мер;</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восстановлением персональных данных, модифицированных или уничтоженных вследствие несанкционированного доступа к ним.</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Обеспечение безопасности персональных данных при их обработке в информационной системе персональных данных помимо мер, предусмотренных подпунктом 4.1 настоящих Правил, достигается: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определением угроз безопасности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применением организационных и</w:t>
      </w:r>
      <w:r>
        <w:rPr>
          <w:rFonts w:ascii="PT Astra Serif" w:hAnsi="PT Astra Serif" w:eastAsia="Calibri"/>
          <w:sz w:val="28"/>
          <w:szCs w:val="26"/>
          <w:lang w:eastAsia="en-US"/>
        </w:rPr>
        <w:t xml:space="preserve"> технических мер по обеспечению безопасности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применением сертифицированных средств защиты информации;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Перечень организационно-технических мероприятий по защите персональных данных, обрабатываемых в информационных системах персональных данных, утверждается правовым актом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Оценка эффективности реализованных в рамках системы защиты персональных данных мер по обеспечению безопасности персональных данных в информационных системах персональных данных проводится администрацией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самосто</w:t>
      </w:r>
      <w:r>
        <w:rPr>
          <w:rFonts w:ascii="PT Astra Serif" w:hAnsi="PT Astra Serif" w:eastAsia="Calibri"/>
          <w:sz w:val="28"/>
          <w:szCs w:val="26"/>
          <w:lang w:eastAsia="en-US"/>
        </w:rPr>
        <w:t xml:space="preserve">ятельно или с привлечением на договорной основе юридических лиц и индивидуальных предпринимателей, имеющих лицензию на осуществление деятельности по технической защите конфиденциальной информации. Указанная оценка проводится не реже одного раза в три года.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Решение о проведении оценки эффективности реализованных в рамках системы защиты персональных данных мер по обеспечению безопасности персональных данных 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принимает ответственное должностное лицо.</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Помещения</w:t>
      </w:r>
      <w:r>
        <w:rPr>
          <w:rFonts w:ascii="PT Astra Serif" w:hAnsi="PT Astra Serif" w:eastAsia="Calibri"/>
          <w:sz w:val="28"/>
          <w:szCs w:val="26"/>
          <w:lang w:eastAsia="en-US"/>
        </w:rPr>
        <w:t xml:space="preserve"> оборуду</w:t>
      </w:r>
      <w:r>
        <w:rPr>
          <w:rFonts w:ascii="PT Astra Serif" w:hAnsi="PT Astra Serif" w:eastAsia="Calibri"/>
          <w:sz w:val="28"/>
          <w:szCs w:val="26"/>
          <w:lang w:eastAsia="en-US"/>
        </w:rPr>
        <w:t xml:space="preserve">ю</w:t>
      </w:r>
      <w:r>
        <w:rPr>
          <w:rFonts w:ascii="PT Astra Serif" w:hAnsi="PT Astra Serif" w:eastAsia="Calibri"/>
          <w:sz w:val="28"/>
          <w:szCs w:val="26"/>
          <w:lang w:eastAsia="en-US"/>
        </w:rPr>
        <w:t xml:space="preserve">тся системами охранной и противопожарной сигнализации.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Рабочие места уполномоченных должностных лиц в п</w:t>
      </w:r>
      <w:r>
        <w:rPr>
          <w:rFonts w:ascii="PT Astra Serif" w:hAnsi="PT Astra Serif" w:eastAsia="Calibri"/>
          <w:sz w:val="28"/>
          <w:szCs w:val="26"/>
          <w:lang w:eastAsia="en-US"/>
        </w:rPr>
        <w:t xml:space="preserve">омещениях должны располагаться таким образом, чтобы исключалась возможность просмотра информации, содержащейся в документах на бумажных носителях и (или) отображаемой на экране монитора, лицом, не допущенным к обработке соответствующих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отсутствие уполномоченного должностного лица на его рабочем месте не должны находиться документы, содержащие персональные данные, а также на его рабочем месте работа с информационной системой персональных данных должна быть завершена и (или) блокирована.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Допущенные при обработке персональных данных нарушения законодательства в виде неправомерной обработки персональных данных и (или) обработки неточных персональных данных выявляются: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 обращении субъекта персональных данных (его представителя);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запросу субъекта персональных данных (его представителя);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запросу уполномоченного органа по защите прав субъектов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выявления неправомерной обработки персональных данных и (или) об</w:t>
      </w:r>
      <w:r>
        <w:rPr>
          <w:rFonts w:ascii="PT Astra Serif" w:hAnsi="PT Astra Serif" w:eastAsia="Calibri"/>
          <w:sz w:val="28"/>
          <w:szCs w:val="26"/>
          <w:lang w:eastAsia="en-US"/>
        </w:rPr>
        <w:t xml:space="preserve">работки неточных персональных данных лицом, которому обработка персональных данных поручена Оператором, ответственное должностное лицо обеспечивает выполнение указанным лицом действий, предусмотренных статьей 21 Федерального закона «О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выявления неправомерной обработки персональных данных и (или) обработки неточных персональных данных уполномоченными должностными лицами ответственное должностное лицо принимает решение о проведении проверки фактов указанных</w:t>
      </w:r>
      <w:r>
        <w:rPr>
          <w:rFonts w:ascii="PT Astra Serif" w:hAnsi="PT Astra Serif" w:eastAsia="Calibri"/>
          <w:sz w:val="28"/>
          <w:szCs w:val="26"/>
          <w:lang w:eastAsia="en-US"/>
        </w:rPr>
        <w:t xml:space="preserve"> нарушений законодательства, решение о блокировании неправомерно обрабатываемых персональных данных, а также, если это не нарушает права и законные интересы субъектов персональных данных и третьих лиц, – решение о блокировании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Указанное решение (указанные решения) принимается (принимаются) ответственным должностным лицом не позднее рабочего дня, следующего за днем выявления неправомерной обработки персональных данных и (или)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 принятии решения о проведении проверки, ответственное должностное лицо определяет уполномоченное должностное лицо, которое будет проводить проверку, а также срок проведения проверки, который не может превышать: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3"/>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для проверки фактов неправомерной обработки персональных данных – один рабочий день после дня принятия решения о проведении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3"/>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для проверки фактов обработки неточных персональных данных – четыре рабочих дня после дня принятия решения о проведении проверки.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Уполномоченные должностные лица, осуществляющие обработку персон</w:t>
      </w:r>
      <w:r>
        <w:rPr>
          <w:rFonts w:ascii="PT Astra Serif" w:hAnsi="PT Astra Serif" w:eastAsia="Calibri"/>
          <w:sz w:val="28"/>
          <w:szCs w:val="26"/>
          <w:lang w:eastAsia="en-US"/>
        </w:rPr>
        <w:t xml:space="preserve">альных данных, в отношении которых принято решение о блокировании, обязаны блокировать эти персональные данные не позднее рабочего дня, следующего за днем выявления неправомерной обработки персональных данных и (или)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Блокирование персональных данных осуществляется на период проведения соответствующей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Если при проведении проверки фактов обработки неточных персональных данных уполномоченным должностным лицом будет установлено, что сведений, представленных субъектом персональных данных (его представителем) и (или) уполномоченным органом по</w:t>
      </w:r>
      <w:r>
        <w:rPr>
          <w:rFonts w:ascii="PT Astra Serif" w:hAnsi="PT Astra Serif" w:eastAsia="Calibri"/>
          <w:sz w:val="28"/>
          <w:szCs w:val="26"/>
          <w:lang w:eastAsia="en-US"/>
        </w:rPr>
        <w:t xml:space="preserve"> защите прав субъектов персональных данных, недостаточно для проверки указанных фактов, уполномоченное должностное лицо делает запрос (запросы) с целью получения информации, подтверждающей или опровергающей факт обработки неточных персональных данных. В эт</w:t>
      </w:r>
      <w:r>
        <w:rPr>
          <w:rFonts w:ascii="PT Astra Serif" w:hAnsi="PT Astra Serif" w:eastAsia="Calibri"/>
          <w:sz w:val="28"/>
          <w:szCs w:val="26"/>
          <w:lang w:eastAsia="en-US"/>
        </w:rPr>
        <w:t xml:space="preserve">ом случае течение срока проверки факта обработки неточных персональных данных приостанавливается со дня направления соответствующего запроса (соответствующих запросов) до рабочего дня, следующего за днем получения ответа на него (последнего ответа на них).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результатам проведения проверки уполномоченное должностное лицо составляет акт проверки, содержащий один из следующих выводов:</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неправомерной обработки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неподтверждении</w:t>
      </w:r>
      <w:r>
        <w:rPr>
          <w:rFonts w:ascii="PT Astra Serif" w:hAnsi="PT Astra Serif" w:eastAsia="Calibri"/>
          <w:sz w:val="28"/>
          <w:szCs w:val="26"/>
          <w:lang w:eastAsia="en-US"/>
        </w:rPr>
        <w:t xml:space="preserve"> факта неправомерной обработки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неподтверждении</w:t>
      </w:r>
      <w:r>
        <w:rPr>
          <w:rFonts w:ascii="PT Astra Serif" w:hAnsi="PT Astra Serif" w:eastAsia="Calibri"/>
          <w:sz w:val="28"/>
          <w:szCs w:val="26"/>
          <w:lang w:eastAsia="en-US"/>
        </w:rPr>
        <w:t xml:space="preserve"> факта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акте проверки должны содержаться предложения по обеспечению правомерности обработки соответствующих персональных данных, сведения об отсутствии возможности обеспечить правомерность обработки </w:t>
      </w:r>
      <w:r>
        <w:rPr>
          <w:rFonts w:ascii="PT Astra Serif" w:hAnsi="PT Astra Serif" w:eastAsia="Calibri"/>
          <w:sz w:val="28"/>
          <w:szCs w:val="26"/>
          <w:lang w:eastAsia="en-US"/>
        </w:rPr>
        <w:t xml:space="preserve">соответствующих персональных данных либо по уточнению соответствующих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установления при проведении проверки фактов неисполнения или ненадлежащего исполнения уполномоченным должностным лицом по его вине возложенных на него</w:t>
      </w:r>
      <w:r>
        <w:rPr>
          <w:rFonts w:ascii="PT Astra Serif" w:hAnsi="PT Astra Serif" w:eastAsia="Calibri"/>
          <w:sz w:val="28"/>
          <w:szCs w:val="26"/>
          <w:lang w:eastAsia="en-US"/>
        </w:rPr>
        <w:t xml:space="preserve"> обязанностей, в результате которых персональные данные обрабатывались неправомерно и (или) обрабатывались неточные персональные данные, акт проверки должен содержать предложения по применению мер ответственности к такому уполномоченному должностному лицу.</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должен соответствовать требованиям, предусмотренным для актов внеплановых проверок правилами внутреннего контроля обработки персональных данных, утверждаемыми правовым актом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Уполномоченное должностное лицо представляет ответственному должностному лицу акт проверки не позднее рабочего дня, следующего за днем окончания срока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Рассмотрев акт проверки, ответственное должностное лицо принимает одно из следующих решений: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оставлении обработки соответствующих персональных данных без изменения;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прекращении неправомерной обработки персональных данных и об обеспечении правомерности их обработки;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уничтожении неправомерно обрабатываемых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уточнении неточных персональных данных и снятии блокирования.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Решение принимается ответственным должностным лицом не позднее рабочего дня, следующего за днем окончания срока проведения соответствующей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 о прекращении неправомерной обработки персо</w:t>
      </w:r>
      <w:r>
        <w:rPr>
          <w:rFonts w:ascii="PT Astra Serif" w:hAnsi="PT Astra Serif" w:eastAsia="Calibri"/>
          <w:sz w:val="28"/>
          <w:szCs w:val="26"/>
          <w:lang w:eastAsia="en-US"/>
        </w:rPr>
        <w:t xml:space="preserve">нальных данных и об обеспечении правомерности их обработки, уполномоченное должностное лицо, проводившее проверку, обеспечивает правомерность обработки соответствующих персональных данных не позднее пяти рабочих дней после дня принятия указанного решения.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Если в течение срока, предусмотренного пунктом 4.21 настоящих Правил, будет выявлено, что обеспечение правомерности обработки перс</w:t>
      </w:r>
      <w:r>
        <w:rPr>
          <w:rFonts w:ascii="PT Astra Serif" w:hAnsi="PT Astra Serif" w:eastAsia="Calibri"/>
          <w:sz w:val="28"/>
          <w:szCs w:val="26"/>
          <w:lang w:eastAsia="en-US"/>
        </w:rPr>
        <w:t xml:space="preserve">ональных данных невозможно, уполномоченное должностное лицо сообщает об этом ответственному должностному лицу. В этом случае ответственное должностное лицо принимает решение об уничтожении неправомерно обрабатываемых персональных данных. Указанное решение </w:t>
      </w:r>
      <w:r>
        <w:rPr>
          <w:rFonts w:ascii="PT Astra Serif" w:hAnsi="PT Astra Serif" w:eastAsia="Calibri"/>
          <w:sz w:val="28"/>
          <w:szCs w:val="26"/>
          <w:lang w:eastAsia="en-US"/>
        </w:rPr>
        <w:t xml:space="preserve">принимается не позднее рабочего дня, следующего за днем истечения </w:t>
      </w:r>
      <w:r>
        <w:rPr>
          <w:rFonts w:ascii="PT Astra Serif" w:hAnsi="PT Astra Serif" w:eastAsia="Calibri"/>
          <w:sz w:val="28"/>
          <w:szCs w:val="26"/>
          <w:lang w:eastAsia="en-US"/>
        </w:rPr>
        <w:t xml:space="preserve">срока</w:t>
      </w:r>
      <w:r>
        <w:rPr>
          <w:rFonts w:ascii="PT Astra Serif" w:hAnsi="PT Astra Serif" w:eastAsia="Calibri"/>
          <w:sz w:val="28"/>
          <w:szCs w:val="26"/>
          <w:lang w:eastAsia="en-US"/>
        </w:rPr>
        <w:t xml:space="preserve"> предусмотренного пунктом 4.21 настоящий Правил.</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 об уточнении неточных персональных данных, персональные данные подлежат уточнению не позднее рабочего дня, следующего за днем принятия указанного решения.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Уточнение персональных данных, обрабатываемых без использования средств</w:t>
      </w:r>
      <w:r>
        <w:rPr>
          <w:rFonts w:ascii="PT Astra Serif" w:hAnsi="PT Astra Serif" w:eastAsia="Calibri"/>
          <w:sz w:val="28"/>
          <w:szCs w:val="26"/>
          <w:lang w:eastAsia="en-US"/>
        </w:rPr>
        <w:t xml:space="preserve">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w:t>
      </w:r>
      <w:r>
        <w:rPr>
          <w:rFonts w:ascii="PT Astra Serif" w:hAnsi="PT Astra Serif" w:eastAsia="Calibri"/>
          <w:sz w:val="28"/>
          <w:szCs w:val="26"/>
          <w:lang w:eastAsia="en-US"/>
        </w:rPr>
        <w:t xml:space="preserve">либо путем изготовления нового материального носителя с уточненными персональными данными. Уточнение персональных данных, содержащихся в информационной системе персональных данных, осуществляется путем их изменения в соответствующей информационной системе.</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Блокирование уточненных персональных данных прекращается с момента их уточнения.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Уполномоченное должностное лицо уведомляет субъект персональных данных (его представителя), а в случаях уничтожения неправомерно обрабатываемых персональных данных – также уполномоченный орган по защите прав с</w:t>
      </w:r>
      <w:r>
        <w:rPr>
          <w:rFonts w:ascii="PT Astra Serif" w:hAnsi="PT Astra Serif" w:eastAsia="Calibri"/>
          <w:sz w:val="28"/>
          <w:szCs w:val="26"/>
          <w:lang w:eastAsia="en-US"/>
        </w:rPr>
        <w:t xml:space="preserve">убъектов персональных данных, </w:t>
      </w: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решении</w:t>
      </w:r>
      <w:r>
        <w:rPr>
          <w:rFonts w:ascii="PT Astra Serif" w:hAnsi="PT Astra Serif" w:eastAsia="Calibri"/>
          <w:sz w:val="28"/>
          <w:szCs w:val="26"/>
          <w:lang w:eastAsia="en-US"/>
        </w:rPr>
        <w:t xml:space="preserve"> принятом в акте проверки. Указанное уведомление направляется уполномоченным должностным лицом не позднее трех рабочих дней со дня принятия соответствующих мер.</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обнаружения несанкционированного доступа к персональным данным, обрабатываемым без использования средств автоматизации или попыток такого доступа, уполномоченное должностное лицо незамедлительно сообщает об этом ответственному должностному лицу.</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Ответственное должностное</w:t>
      </w:r>
      <w:r>
        <w:rPr>
          <w:rFonts w:ascii="PT Astra Serif" w:hAnsi="PT Astra Serif" w:eastAsia="Calibri"/>
          <w:sz w:val="28"/>
          <w:szCs w:val="26"/>
          <w:lang w:eastAsia="en-US"/>
        </w:rPr>
        <w:t xml:space="preserve"> лицо не позднее рабочего дня, следующего за днем обнаружения обстоятельств, принимает решение о проведении проверки фактов несанкционированного доступа к персональным данным, обрабатываемым без использования средств автоматизации (попыток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 принятии решения о проведе</w:t>
      </w:r>
      <w:r>
        <w:rPr>
          <w:rFonts w:ascii="PT Astra Serif" w:hAnsi="PT Astra Serif" w:eastAsia="Calibri"/>
          <w:sz w:val="28"/>
          <w:szCs w:val="26"/>
          <w:lang w:eastAsia="en-US"/>
        </w:rPr>
        <w:t xml:space="preserve">нии проверки, ответственное должностное лицо определяет уполномоченное должностное лицо (уполномоченных должностных лиц), которое будет (которые будут) проводить данную проверку, а также срок ее проведения, который не может превышать двадцать рабочих дней.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результатам проведения проверки уполномоченное должностное лицо составляет акт проверки, содержащий один из следующих выводов:</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6"/>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неподтверждении</w:t>
      </w:r>
      <w:r>
        <w:rPr>
          <w:rFonts w:ascii="PT Astra Serif" w:hAnsi="PT Astra Serif" w:eastAsia="Calibri"/>
          <w:sz w:val="28"/>
          <w:szCs w:val="26"/>
          <w:lang w:eastAsia="en-US"/>
        </w:rPr>
        <w:t xml:space="preserve"> факта несанкционированного доступа к персональным данным, обрабатываемым без использования средств автоматизации (факта попытки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6"/>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попытки несанкционированного доступа к персональным данным, обрабатываемым без использования средств автоматизации;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6"/>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несанкционированного доступа к персональным данным, обрабатываемым</w:t>
      </w:r>
      <w:r>
        <w:rPr>
          <w:rFonts w:ascii="PT Astra Serif" w:hAnsi="PT Astra Serif" w:eastAsia="Calibri"/>
          <w:sz w:val="28"/>
          <w:szCs w:val="26"/>
          <w:lang w:eastAsia="en-US"/>
        </w:rPr>
        <w:t xml:space="preserve"> с</w:t>
      </w:r>
      <w:r>
        <w:rPr>
          <w:rFonts w:ascii="PT Astra Serif" w:hAnsi="PT Astra Serif" w:eastAsia="Calibri"/>
          <w:sz w:val="28"/>
          <w:szCs w:val="26"/>
          <w:lang w:eastAsia="en-US"/>
        </w:rPr>
        <w:t xml:space="preserve"> использовани</w:t>
      </w:r>
      <w:r>
        <w:rPr>
          <w:rFonts w:ascii="PT Astra Serif" w:hAnsi="PT Astra Serif" w:eastAsia="Calibri"/>
          <w:sz w:val="28"/>
          <w:szCs w:val="26"/>
          <w:lang w:eastAsia="en-US"/>
        </w:rPr>
        <w:t xml:space="preserve">ем</w:t>
      </w:r>
      <w:r>
        <w:rPr>
          <w:rFonts w:ascii="PT Astra Serif" w:hAnsi="PT Astra Serif" w:eastAsia="Calibri"/>
          <w:sz w:val="28"/>
          <w:szCs w:val="26"/>
          <w:lang w:eastAsia="en-US"/>
        </w:rPr>
        <w:t xml:space="preserve"> средств автоматизации.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должен содержать:</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7"/>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предложения по принятию мер, направленных на предотвращение несанкционированного доступа к персональным данным, обрабатываемым без использования средств автоматизации;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7"/>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предложения по применению мер ответственности к уполномоченному должностному лицу – в случаях установления фактов неисполнения или ненадлежащего исп</w:t>
      </w:r>
      <w:r>
        <w:rPr>
          <w:rFonts w:ascii="PT Astra Serif" w:hAnsi="PT Astra Serif" w:eastAsia="Calibri"/>
          <w:sz w:val="28"/>
          <w:szCs w:val="26"/>
          <w:lang w:eastAsia="en-US"/>
        </w:rPr>
        <w:t xml:space="preserve">олнения таким уполномоченным должностным лицом по его вине возложенных на него обязанностей, в результате которых был совершен несанкционированный доступ к персональным данным, обрабатываемым с использованием средств автоматизации (попытка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также должен содержать:</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8"/>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описание действий, совершенных с персональными данными в результате несанкционированного доступа к ним;</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8"/>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предложения по восстановлению персональных данных – в случаях их уничтожения или модификации в результате несанкционированного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8"/>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оценку вре</w:t>
      </w:r>
      <w:r>
        <w:rPr>
          <w:rFonts w:ascii="PT Astra Serif" w:hAnsi="PT Astra Serif" w:eastAsia="Calibri"/>
          <w:sz w:val="28"/>
          <w:szCs w:val="26"/>
          <w:lang w:eastAsia="en-US"/>
        </w:rPr>
        <w:t xml:space="preserve">да, который может быть причинен субъектам персональных данных в результате несанкционированного доступа к их персональным данным, соотношение указанного вреда и принимаемых мер, направленных на обеспечение безопасности персональных данных при их обработке.</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должен соответствовать форме, предусмотренной для актов внеплановых проверок утвержденной нормативным актом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в соответствии с требованиями установленными Федеральным законом «О персональных данных» и принятыми в соответствие с ним нормативными правовыми актами.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Уполномоченное должностное лицо представляет ответственному должностному лицу акт проверки не позднее рабочего дня, следующего за днем окончания срока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Рассмотрев акт проверки, ответственное должностное лицо не позднее рабочего дня, следующего за днем окончания срока проверки, </w:t>
      </w:r>
      <w:r>
        <w:rPr>
          <w:rFonts w:ascii="PT Astra Serif" w:hAnsi="PT Astra Serif" w:eastAsia="Calibri"/>
          <w:sz w:val="28"/>
          <w:szCs w:val="26"/>
          <w:lang w:eastAsia="en-US"/>
        </w:rPr>
        <w:t xml:space="preserve">принимает решение о принятии мер, направленных на устранение последствий несанк</w:t>
      </w:r>
      <w:r>
        <w:rPr>
          <w:rFonts w:ascii="PT Astra Serif" w:hAnsi="PT Astra Serif" w:eastAsia="Calibri"/>
          <w:sz w:val="28"/>
          <w:szCs w:val="26"/>
          <w:lang w:eastAsia="en-US"/>
        </w:rPr>
        <w:t xml:space="preserve">ционированного доступа к персональным данным, обрабатываемым без использования средств автоматизации, и (или) предотвращении несанкционированного доступа к персональным данным, обрабатываемым с использованием средств автоматизации (попыток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709"/>
        <w:jc w:val="both"/>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Порядок уничтожения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Персональные данные подлежат уничтожению:</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истечению срока их обработки, в том числе по достижению целей обработки либо в случае утраты необходимости в достижении этих целей;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отзыва субъектом персональных данных согласия на обработку его персональных данных, если без такого согласия обработка персональных данных является неправомерной;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принятия решений об уничтожении персональных данных, предусмотренных пунктами 4.19, 4.22 настоящих Правил.</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Персональные данные подлежат уничтожению в следующие сроки: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истечения срока обработки персональных данных, либо со дня поступления от субъекта персональных данных отзыва согласия на обработку его персональных данных не позднее тридцати календарных дней;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 об уничтожении неправомерно обрабатываемых персональных данных – не позднее 10 рабочих дней со дня принятия указанного решения;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w:t>
      </w:r>
      <w:r>
        <w:rPr>
          <w:sz w:val="28"/>
          <w:szCs w:val="28"/>
        </w:rPr>
        <w:t xml:space="preserve"> о невозможности обеспечения правомерности обработки персональных данных </w:t>
      </w:r>
      <w:r>
        <w:rPr>
          <w:rFonts w:ascii="PT Astra Serif" w:hAnsi="PT Astra Serif" w:eastAsia="Calibri"/>
          <w:sz w:val="28"/>
          <w:szCs w:val="26"/>
          <w:lang w:eastAsia="en-US"/>
        </w:rPr>
        <w:t xml:space="preserve">– не позднее рабочего дня, следующего за днем принятия указанного решения.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отсутствия возможности уничтожения персональных данных в т</w:t>
      </w:r>
      <w:r>
        <w:rPr>
          <w:rFonts w:ascii="PT Astra Serif" w:hAnsi="PT Astra Serif" w:eastAsia="Calibri"/>
          <w:sz w:val="28"/>
          <w:szCs w:val="26"/>
          <w:lang w:eastAsia="en-US"/>
        </w:rPr>
        <w:t xml:space="preserve">ечение сроков, указанных в пункте 5.2 настоящих Правил, уполномоченные должностные лица осуществляют блокирование таких персональных данных и обеспечивают их уничтожение в срок не более чем шесть месяцев, если иной срок не установлен федеральными законами.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 персональных данных осуществляется уполномоченными должностными лицами, осуществляющими обработку этих персональных данных, и (или) иными уполномоченными должностными лицами, определенными </w:t>
      </w:r>
      <w:r>
        <w:rPr>
          <w:rFonts w:ascii="PT Astra Serif" w:hAnsi="PT Astra Serif" w:eastAsia="Calibri"/>
          <w:sz w:val="28"/>
          <w:szCs w:val="26"/>
          <w:lang w:eastAsia="en-US"/>
        </w:rPr>
        <w:t xml:space="preserve">ответственным должностным лицом за организацию о</w:t>
      </w:r>
      <w:r>
        <w:rPr>
          <w:rFonts w:ascii="PT Astra Serif" w:hAnsi="PT Astra Serif" w:eastAsia="Calibri"/>
          <w:sz w:val="28"/>
          <w:szCs w:val="26"/>
          <w:lang w:eastAsia="en-US"/>
        </w:rPr>
        <w:t xml:space="preserve">бработки персональных данных в а</w:t>
      </w:r>
      <w:r>
        <w:rPr>
          <w:rFonts w:ascii="PT Astra Serif" w:hAnsi="PT Astra Serif" w:eastAsia="Calibri"/>
          <w:sz w:val="28"/>
          <w:szCs w:val="26"/>
          <w:lang w:eastAsia="en-US"/>
        </w:rPr>
        <w:t xml:space="preserve">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или соответствующи</w:t>
      </w:r>
      <w:r>
        <w:rPr>
          <w:rFonts w:ascii="PT Astra Serif" w:hAnsi="PT Astra Serif" w:eastAsia="Calibri"/>
          <w:sz w:val="28"/>
          <w:szCs w:val="26"/>
          <w:lang w:eastAsia="en-US"/>
        </w:rPr>
        <w:t xml:space="preserve">м муниципальным правовым актом а</w:t>
      </w:r>
      <w:r>
        <w:rPr>
          <w:rFonts w:ascii="PT Astra Serif" w:hAnsi="PT Astra Serif" w:eastAsia="Calibri"/>
          <w:sz w:val="28"/>
          <w:szCs w:val="26"/>
          <w:lang w:eastAsia="en-US"/>
        </w:rPr>
        <w:t xml:space="preserve">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 персональных данных, обрабатываемых без использования средств автоматизации, производится следующими способами: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исключающими дальнейшую обработку этих персональных данных с сохранением возможности обработки иных персональных данных, зафиксированных на материальном носителе (удаление, вымарывание), если это допускается материальным носителем;</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4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уничтожением материального носителя.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 персональных данных, содержащихся в информационной системе персональных данных, производится путем их удаления из соответствующей информационной системы.</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когда уничтожение персональных данных, содержащихся в информационной системе персональных данных, невозможно без ее модификации, такая модификация обеспечивается в течение срока, указанного в пункте 5.3 настоящих Правил.</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уничтожении персональных данных составляется акт в соответствии с типовой формой акта уничтожения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134"/>
        <w:ind w:left="709"/>
        <w:jc w:val="both"/>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rPr>
          <w:rFonts w:ascii="PT Astra Serif" w:hAnsi="PT Astra Serif" w:eastAsia="Calibri"/>
          <w:b/>
          <w:sz w:val="28"/>
          <w:szCs w:val="26"/>
          <w:lang w:eastAsia="en-US"/>
        </w:rPr>
      </w:pPr>
      <w:r>
        <w:rPr>
          <w:rFonts w:ascii="PT Astra Serif" w:hAnsi="PT Astra Serif" w:eastAsia="Calibri"/>
          <w:b/>
          <w:sz w:val="28"/>
          <w:szCs w:val="26"/>
          <w:lang w:eastAsia="en-US"/>
        </w:rPr>
        <w:br w:type="page" w:clear="all"/>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2</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Положение</w:t>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об обработке персональных данных муниципальных служащих (работников) администрации города </w:t>
      </w:r>
      <w:r>
        <w:rPr>
          <w:rFonts w:ascii="PT Astra Serif" w:hAnsi="PT Astra Serif" w:eastAsia="Calibri"/>
          <w:b/>
          <w:sz w:val="28"/>
          <w:szCs w:val="28"/>
          <w:lang w:eastAsia="en-US"/>
        </w:rPr>
        <w:t xml:space="preserve">Югорска</w:t>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134"/>
        <w:numPr>
          <w:ilvl w:val="0"/>
          <w:numId w:val="2"/>
        </w:numPr>
        <w:ind w:left="0" w:firstLine="709"/>
        <w:jc w:val="both"/>
        <w:spacing w:line="276" w:lineRule="auto"/>
        <w:rPr>
          <w:rFonts w:ascii="PT Astra Serif" w:hAnsi="PT Astra Serif"/>
          <w:sz w:val="28"/>
          <w:szCs w:val="28"/>
        </w:rPr>
      </w:pPr>
      <w:r>
        <w:rPr>
          <w:rFonts w:ascii="PT Astra Serif" w:hAnsi="PT Astra Serif"/>
          <w:b/>
          <w:sz w:val="28"/>
          <w:szCs w:val="28"/>
        </w:rPr>
        <w:t xml:space="preserve">Общие положения</w:t>
      </w:r>
      <w:r>
        <w:rPr>
          <w:rFonts w:ascii="PT Astra Serif" w:hAnsi="PT Astra Serif"/>
          <w:sz w:val="28"/>
          <w:szCs w:val="28"/>
        </w:rPr>
      </w:r>
      <w:r>
        <w:rPr>
          <w:rFonts w:ascii="PT Astra Serif" w:hAnsi="PT Astra Serif"/>
          <w:sz w:val="28"/>
          <w:szCs w:val="28"/>
        </w:rPr>
      </w:r>
    </w:p>
    <w:p>
      <w:pPr>
        <w:pStyle w:val="1134"/>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Настоящее Положение об обработке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Положение) определяет порядок сбора, хранения, передачи, использования, уничтожения и любых других действий по обработке персональных данных субъектов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Настоящее Положение разработано в соо</w:t>
      </w:r>
      <w:r>
        <w:rPr>
          <w:rFonts w:ascii="PT Astra Serif" w:hAnsi="PT Astra Serif"/>
          <w:sz w:val="28"/>
          <w:szCs w:val="28"/>
        </w:rPr>
        <w:t xml:space="preserve">тветствии с </w:t>
      </w:r>
      <w:r>
        <w:rPr>
          <w:rFonts w:ascii="PT Astra Serif" w:hAnsi="PT Astra Serif" w:eastAsia="Calibri"/>
          <w:sz w:val="28"/>
          <w:szCs w:val="28"/>
          <w:lang w:eastAsia="en-US"/>
        </w:rPr>
        <w:t xml:space="preserve">Федеральным законом от 27.07.2006 № 152-ФЗ «О персональных данных» (далее – Федеральный закон «О персональных данных»)</w:t>
      </w:r>
      <w:r>
        <w:rPr>
          <w:rFonts w:ascii="PT Astra Serif" w:hAnsi="PT Astra Serif"/>
          <w:sz w:val="28"/>
          <w:szCs w:val="28"/>
        </w:rPr>
        <w:t xml:space="preserve">,</w:t>
      </w:r>
      <w:r>
        <w:rPr>
          <w:rFonts w:ascii="PT Astra Serif" w:hAnsi="PT Astra Serif"/>
          <w:sz w:val="28"/>
          <w:szCs w:val="28"/>
        </w:rPr>
        <w:t xml:space="preserve"> Трудовым кодексом Российской Федерации,</w:t>
      </w:r>
      <w:r>
        <w:rPr>
          <w:rFonts w:ascii="PT Astra Serif" w:hAnsi="PT Astra Serif"/>
          <w:sz w:val="28"/>
          <w:szCs w:val="28"/>
        </w:rPr>
        <w:t xml:space="preserve"> постановлением Правительства Российской Федерации от 01.11.2012 № 1119 «Об утверждении требований к защите персональных данных при их</w:t>
      </w:r>
      <w:r>
        <w:rPr>
          <w:rFonts w:ascii="PT Astra Serif" w:hAnsi="PT Astra Serif"/>
          <w:sz w:val="28"/>
          <w:szCs w:val="28"/>
        </w:rPr>
        <w:t xml:space="preserve">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r>
        <w:rPr>
          <w:rFonts w:ascii="PT Astra Serif" w:hAnsi="PT Astra Serif"/>
          <w:sz w:val="28"/>
          <w:szCs w:val="28"/>
        </w:rPr>
        <w:t xml:space="preserve">»</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Цель данного Положения – определение порядка обработки персональных данных работников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иных субъектов персональных данных, персональные данные которых подлежат обработке, обеспечение защиты прав и свобод человека и гражданина, в </w:t>
      </w:r>
      <w:r>
        <w:rPr>
          <w:rFonts w:ascii="PT Astra Serif" w:hAnsi="PT Astra Serif"/>
          <w:sz w:val="28"/>
          <w:szCs w:val="28"/>
        </w:rPr>
        <w:t xml:space="preserve">том числе защиты прав на неприкосновенность частной жизни, личную и семейную тайну, а также установление ответственности должностных лиц, имеющих доступ к персональным данным, за невыполнение требований, регулирующих обработку и защиту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Все сотрудники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имеющие доступ к персональным данным субъектов персональных данных, в обязательном порядке </w:t>
      </w:r>
      <w:r>
        <w:rPr>
          <w:rFonts w:ascii="PT Astra Serif" w:hAnsi="PT Astra Serif"/>
          <w:sz w:val="28"/>
          <w:szCs w:val="28"/>
        </w:rPr>
        <w:t xml:space="preserve">ознакамливаются</w:t>
      </w:r>
      <w:r>
        <w:rPr>
          <w:rFonts w:ascii="PT Astra Serif" w:hAnsi="PT Astra Serif"/>
          <w:sz w:val="28"/>
          <w:szCs w:val="28"/>
        </w:rPr>
        <w:t xml:space="preserve"> с настоящим Положением, с подтверждением факта ознакомления в журнале, хранящемся в управлении информационных технологий.</w:t>
      </w:r>
      <w:r>
        <w:rPr>
          <w:rFonts w:ascii="PT Astra Serif" w:hAnsi="PT Astra Serif"/>
          <w:sz w:val="28"/>
          <w:szCs w:val="28"/>
        </w:rPr>
      </w:r>
      <w:r>
        <w:rPr>
          <w:rFonts w:ascii="PT Astra Serif" w:hAnsi="PT Astra Serif"/>
          <w:sz w:val="28"/>
          <w:szCs w:val="28"/>
        </w:rPr>
      </w:r>
    </w:p>
    <w:p>
      <w:pPr>
        <w:pStyle w:val="1134"/>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Перечень используемых определений:</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автоматизированная обработка персональных данных - обработка персональных данных с помощью средств вычислительной техники;</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автоматизированная система – система, состоящая из персонала и комплекса средств автоматизации его деятельности, реализующая информационную технологию выполнения установленных функций (Методические рекомендации по обеспечению с помощью </w:t>
      </w:r>
      <w:r>
        <w:rPr>
          <w:rFonts w:ascii="PT Astra Serif" w:hAnsi="PT Astra Serif"/>
          <w:sz w:val="28"/>
          <w:szCs w:val="28"/>
        </w:rPr>
        <w:t xml:space="preserve">криптосредств</w:t>
      </w:r>
      <w:r>
        <w:rPr>
          <w:rFonts w:ascii="PT Astra Serif" w:hAnsi="PT Astra Serif"/>
          <w:sz w:val="28"/>
          <w:szCs w:val="28"/>
        </w:rPr>
        <w:t xml:space="preserve"> безопасности персональных данных при их обработке в информационных системах персональных данных с использованием средств автоматизации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атака – целенаправленные действия нарушителя с использованием технических и (или) программных средств с целью нарушения заданных характеристик </w:t>
      </w:r>
      <w:r>
        <w:rPr>
          <w:rFonts w:ascii="PT Astra Serif" w:hAnsi="PT Astra Serif"/>
          <w:sz w:val="28"/>
          <w:szCs w:val="28"/>
        </w:rPr>
        <w:t xml:space="preserve">безопасности</w:t>
      </w:r>
      <w:r>
        <w:rPr>
          <w:rFonts w:ascii="PT Astra Serif" w:hAnsi="PT Astra Serif"/>
          <w:sz w:val="28"/>
          <w:szCs w:val="28"/>
        </w:rPr>
        <w:t xml:space="preserve"> защищаемой </w:t>
      </w:r>
      <w:r>
        <w:rPr>
          <w:rFonts w:ascii="PT Astra Serif" w:hAnsi="PT Astra Serif"/>
          <w:sz w:val="28"/>
          <w:szCs w:val="28"/>
        </w:rPr>
        <w:t xml:space="preserve">криптосредством</w:t>
      </w:r>
      <w:r>
        <w:rPr>
          <w:rFonts w:ascii="PT Astra Serif" w:hAnsi="PT Astra Serif"/>
          <w:sz w:val="28"/>
          <w:szCs w:val="28"/>
        </w:rPr>
        <w:t xml:space="preserve"> информации или с целью создания условий для этого</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безопасность – состояние защищенности жизненно важных интересов личности, общества и государства от внутренних и внешних угроз</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безопасность информации – состояние защищённости информации, характеризуемое способностью пользователей, технических средств и информационных технологий обеспечить конфиденциальность, целостность и доступность информации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блокирование информации – временное прекращение сбора, систематизации, накопления, использования, распространения, информации, в том числе её передачи;</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доступ к информации – возможность получения информации и ее использования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защищаемая информация – информация, являющаяся предметом собственности и подлежащая защите в соответствии с требованиями правовых документов или требованиями, устанавливаемыми собственником информации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идентификация – присвоение субъектам и объектам доступа идентификатора и (или) сравнение предъявляемого идентификатора с перечнем присвоенных идентификаторов</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информация – сведения (сообщения, данные) независимо от формы их представления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использование персональных данных - действия (операции) с персональными данными, совершаемые оператором в целях принятия решений ил</w:t>
      </w:r>
      <w:r>
        <w:rPr>
          <w:rFonts w:ascii="PT Astra Serif" w:hAnsi="PT Astra Serif"/>
          <w:sz w:val="28"/>
          <w:szCs w:val="28"/>
        </w:rPr>
        <w:t xml:space="preserve">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конфиденциальность персональных данных – обяза</w:t>
      </w:r>
      <w:r>
        <w:rPr>
          <w:rFonts w:ascii="PT Astra Serif" w:hAnsi="PT Astra Serif"/>
          <w:sz w:val="28"/>
          <w:szCs w:val="28"/>
        </w:rPr>
        <w:t xml:space="preserve">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контролируемая зона - это пространство (территория, здание, часть здания, помещение), в котором исключено неконтролируемое пребывание посторонних лиц, а также транспортных, технических и иных материальных средств;</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межсетевой экран – локальное (однокомпонентное) или функционально-распределенное программное (программно-аппаратное) </w:t>
      </w:r>
      <w:r>
        <w:rPr>
          <w:rFonts w:ascii="PT Astra Serif" w:hAnsi="PT Astra Serif"/>
          <w:sz w:val="28"/>
          <w:szCs w:val="28"/>
        </w:rPr>
        <w:t xml:space="preserve">средство (комплекс), реализующее контроль за информацией, по</w:t>
      </w:r>
      <w:r>
        <w:rPr>
          <w:rFonts w:ascii="PT Astra Serif" w:hAnsi="PT Astra Serif"/>
          <w:sz w:val="28"/>
          <w:szCs w:val="28"/>
        </w:rPr>
        <w:t xml:space="preserve">ступающей в информационную систему персональных данных и (или) выходящей из информационной системы;</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модель угроз – структурированное описание сценариев </w:t>
      </w:r>
      <w:r>
        <w:rPr>
          <w:rFonts w:ascii="PT Astra Serif" w:hAnsi="PT Astra Serif"/>
          <w:sz w:val="28"/>
          <w:szCs w:val="28"/>
        </w:rPr>
        <w:t xml:space="preserve">кибератак</w:t>
      </w:r>
      <w:r>
        <w:rPr>
          <w:rFonts w:ascii="PT Astra Serif" w:hAnsi="PT Astra Serif"/>
          <w:sz w:val="28"/>
          <w:szCs w:val="28"/>
        </w:rPr>
        <w:t xml:space="preserve"> и их последствий;</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обезличив</w:t>
      </w:r>
      <w:r>
        <w:rPr>
          <w:rFonts w:ascii="PT Astra Serif" w:hAnsi="PT Astra Serif"/>
          <w:sz w:val="28"/>
          <w:szCs w:val="28"/>
        </w:rPr>
        <w:t xml:space="preserve">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w:t>
      </w:r>
      <w:r>
        <w:rPr>
          <w:rFonts w:ascii="PT Astra Serif" w:hAnsi="PT Astra Serif"/>
          <w:sz w:val="28"/>
          <w:szCs w:val="28"/>
        </w:rPr>
        <w:t xml:space="preserve">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w:t>
      </w:r>
      <w:r>
        <w:rPr>
          <w:rFonts w:ascii="PT Astra Serif" w:hAnsi="PT Astra Serif"/>
          <w:sz w:val="28"/>
          <w:szCs w:val="28"/>
        </w:rPr>
        <w:t xml:space="preserve">ых данных</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общедоступные персональные данные - персональные данные,</w:t>
      </w:r>
      <w:r>
        <w:rPr>
          <w:rFonts w:ascii="PT Astra Serif" w:hAnsi="PT Astra Serif"/>
          <w:sz w:val="28"/>
          <w:szCs w:val="28"/>
        </w:rPr>
        <w:t xml:space="preserve">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объект информатизации – совокупность информационных ресурсов, средств и систем обработки информации, используемых в соответствии с заданной информаци</w:t>
      </w:r>
      <w:r>
        <w:rPr>
          <w:rFonts w:ascii="PT Astra Serif" w:hAnsi="PT Astra Serif"/>
          <w:sz w:val="28"/>
          <w:szCs w:val="28"/>
        </w:rPr>
        <w:t xml:space="preserve">онной технологией, средств обеспечения объекта информатизации, помещений или объектов (зданий, сооружений, технических средств), в которых они установлены, или помещения и объекты, предназначенные для ведения конфиденциальных переговоров</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оператор – государственный орган, муниципальный орган, юридическое или физическое лицо, самостоятельно или совместно с другими лицами организующие и (или</w:t>
      </w:r>
      <w:r>
        <w:rPr>
          <w:rFonts w:ascii="PT Astra Serif" w:hAnsi="PT Astra Serif"/>
          <w:sz w:val="28"/>
          <w:szCs w:val="28"/>
        </w:rPr>
        <w:t xml:space="preserve">)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 любая информация, относящаяся к прямо или косвенно </w:t>
      </w:r>
      <w:r>
        <w:rPr>
          <w:rFonts w:ascii="PT Astra Serif" w:hAnsi="PT Astra Serif"/>
          <w:sz w:val="28"/>
          <w:szCs w:val="28"/>
        </w:rPr>
        <w:t xml:space="preserve">определенному</w:t>
      </w:r>
      <w:r>
        <w:rPr>
          <w:rFonts w:ascii="PT Astra Serif" w:hAnsi="PT Astra Serif"/>
          <w:sz w:val="28"/>
          <w:szCs w:val="28"/>
        </w:rPr>
        <w:t xml:space="preserve"> или определяемому лицу (субъекту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пользователь информационной системы персональных данных – лицо, участвующее в функционировании информационной системы персональных данных или использующее результаты ее функционирования;</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правила разграничения доступа – совокупность правил, регламентирующих права доступа субъектов доступа к объектам доступа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распространение персональных данных - действия, направленные на раскрытие персональных данных неопределенному кругу лиц;</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средства вычислительной техники - совокупность программных и технических элементов систем обработки данных, способных функционировать самостоятельно или в составе других систем</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трансгр</w:t>
      </w:r>
      <w:r>
        <w:rPr>
          <w:rFonts w:ascii="PT Astra Serif" w:hAnsi="PT Astra Serif"/>
          <w:sz w:val="28"/>
          <w:szCs w:val="28"/>
        </w:rPr>
        <w:t xml:space="preserve">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уничтожение информации – действия, в результате которого невозможно восстановить содержание информации в информационной системе или в результате которых уничтожаются материальные носители информации;</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уполномоченное оператором лицо – лицо, которому на основании договора оператор поручает обработку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целостность информации - способность средства вычислительной техники или информационной системы обеспечивать неизменность информации в условиях случайного и/или преднамеренного искажения (разрушения)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Термины используются в настоящих Правилах в значениях, определенных</w:t>
      </w:r>
      <w:r>
        <w:rPr>
          <w:rFonts w:ascii="PT Astra Serif" w:hAnsi="PT Astra Serif"/>
          <w:sz w:val="28"/>
          <w:szCs w:val="28"/>
        </w:rPr>
        <w:t xml:space="preserve"> </w:t>
      </w:r>
      <w:r>
        <w:rPr>
          <w:rFonts w:ascii="PT Astra Serif" w:hAnsi="PT Astra Serif"/>
          <w:sz w:val="28"/>
          <w:szCs w:val="28"/>
        </w:rPr>
        <w:t xml:space="preserve">Федеральным</w:t>
      </w:r>
      <w:r>
        <w:rPr>
          <w:rFonts w:ascii="PT Astra Serif" w:hAnsi="PT Astra Serif"/>
          <w:sz w:val="28"/>
          <w:szCs w:val="28"/>
        </w:rPr>
        <w:t xml:space="preserve"> законом от 27.07.20</w:t>
      </w:r>
      <w:r>
        <w:rPr>
          <w:rFonts w:ascii="PT Astra Serif" w:hAnsi="PT Astra Serif"/>
          <w:sz w:val="28"/>
          <w:szCs w:val="28"/>
        </w:rPr>
        <w:t xml:space="preserve">0</w:t>
      </w:r>
      <w:r>
        <w:rPr>
          <w:rFonts w:ascii="PT Astra Serif" w:hAnsi="PT Astra Serif"/>
          <w:sz w:val="28"/>
          <w:szCs w:val="28"/>
        </w:rPr>
        <w:t xml:space="preserve">6 №152-ФЗ «О персональных данных»</w:t>
      </w:r>
      <w:r>
        <w:rPr>
          <w:rFonts w:ascii="PT Astra Serif" w:hAnsi="PT Astra Serif"/>
          <w:sz w:val="28"/>
          <w:szCs w:val="28"/>
        </w:rPr>
        <w:t xml:space="preserve">, </w:t>
      </w:r>
      <w:r>
        <w:rPr>
          <w:rFonts w:ascii="PT Astra Serif" w:hAnsi="PT Astra Serif"/>
          <w:sz w:val="28"/>
          <w:szCs w:val="28"/>
        </w:rPr>
        <w:t xml:space="preserve">Ф</w:t>
      </w:r>
      <w:r>
        <w:rPr>
          <w:rFonts w:ascii="PT Astra Serif" w:hAnsi="PT Astra Serif"/>
          <w:sz w:val="28"/>
          <w:szCs w:val="28"/>
        </w:rPr>
        <w:t xml:space="preserve">едеральным законом от 27.07.2006 №</w:t>
      </w:r>
      <w:r>
        <w:rPr>
          <w:rFonts w:ascii="PT Astra Serif" w:hAnsi="PT Astra Serif"/>
          <w:sz w:val="28"/>
          <w:szCs w:val="28"/>
        </w:rPr>
        <w:t xml:space="preserve"> 149-ФЗ «Об информации, информационных технологиях и о защите информации»,</w:t>
      </w:r>
      <w:r>
        <w:rPr>
          <w:rFonts w:ascii="PT Astra Serif" w:hAnsi="PT Astra Serif"/>
          <w:sz w:val="28"/>
          <w:szCs w:val="28"/>
        </w:rPr>
        <w:t xml:space="preserve"> </w:t>
      </w:r>
      <w:r>
        <w:rPr>
          <w:rFonts w:ascii="PT Astra Serif" w:hAnsi="PT Astra Serif"/>
          <w:sz w:val="28"/>
          <w:szCs w:val="28"/>
        </w:rPr>
        <w:t xml:space="preserve">приказом </w:t>
      </w:r>
      <w:r>
        <w:rPr>
          <w:rFonts w:ascii="PT Astra Serif" w:hAnsi="PT Astra Serif"/>
          <w:sz w:val="28"/>
          <w:szCs w:val="28"/>
        </w:rPr>
        <w:t xml:space="preserve">Федеральной службы безопасности Российской Федерации</w:t>
      </w:r>
      <w:r>
        <w:rPr>
          <w:rFonts w:ascii="PT Astra Serif" w:hAnsi="PT Astra Serif"/>
          <w:sz w:val="28"/>
          <w:szCs w:val="28"/>
        </w:rPr>
        <w:t xml:space="preserve"> от 21.02.2008 №</w:t>
      </w:r>
      <w:r>
        <w:rPr>
          <w:rFonts w:ascii="PT Astra Serif" w:hAnsi="PT Astra Serif"/>
          <w:sz w:val="28"/>
          <w:szCs w:val="28"/>
        </w:rPr>
        <w:t xml:space="preserve"> 149/54-144</w:t>
      </w:r>
      <w:r>
        <w:rPr>
          <w:rFonts w:ascii="PT Astra Serif" w:hAnsi="PT Astra Serif"/>
          <w:sz w:val="28"/>
          <w:szCs w:val="28"/>
        </w:rPr>
        <w:t xml:space="preserve"> «</w:t>
      </w:r>
      <w:r>
        <w:rPr>
          <w:rFonts w:ascii="PT Astra Serif" w:hAnsi="PT Astra Serif"/>
          <w:sz w:val="28"/>
          <w:szCs w:val="28"/>
        </w:rPr>
        <w:t xml:space="preserve">Методические рекомендации по обеспечению с помощью криптосредств безопасности персональных данных при их обработке в информационных системах персональных данных с использованием средств автоматизации</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Указом Президента </w:t>
      </w:r>
      <w:r>
        <w:rPr>
          <w:rFonts w:ascii="PT Astra Serif" w:hAnsi="PT Astra Serif"/>
          <w:sz w:val="28"/>
          <w:szCs w:val="28"/>
        </w:rPr>
        <w:t xml:space="preserve">Российской Федерации</w:t>
      </w:r>
      <w:r>
        <w:rPr>
          <w:rFonts w:ascii="PT Astra Serif" w:hAnsi="PT Astra Serif"/>
          <w:sz w:val="28"/>
          <w:szCs w:val="28"/>
        </w:rPr>
        <w:t xml:space="preserve"> от 05.12.2016 №</w:t>
      </w:r>
      <w:r>
        <w:rPr>
          <w:rFonts w:ascii="PT Astra Serif" w:hAnsi="PT Astra Serif"/>
          <w:sz w:val="28"/>
          <w:szCs w:val="28"/>
        </w:rPr>
        <w:t xml:space="preserve"> </w:t>
      </w:r>
      <w:r>
        <w:rPr>
          <w:rFonts w:ascii="PT Astra Serif" w:hAnsi="PT Astra Serif"/>
          <w:sz w:val="28"/>
          <w:szCs w:val="28"/>
        </w:rPr>
        <w:t xml:space="preserve">646 «</w:t>
      </w:r>
      <w:r>
        <w:rPr>
          <w:rFonts w:ascii="PT Astra Serif" w:hAnsi="PT Astra Serif"/>
          <w:sz w:val="28"/>
          <w:szCs w:val="28"/>
        </w:rPr>
        <w:t xml:space="preserve">Об утверждении Доктрины информационной безопасности Российской Федерации</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решением председателя </w:t>
      </w:r>
      <w:r>
        <w:rPr>
          <w:rFonts w:ascii="PT Astra Serif" w:hAnsi="PT Astra Serif"/>
          <w:sz w:val="28"/>
          <w:szCs w:val="28"/>
        </w:rPr>
        <w:t xml:space="preserve">Государственной технической комиссии при Президенте Российской Федерации</w:t>
      </w:r>
      <w:r>
        <w:rPr>
          <w:rFonts w:ascii="PT Astra Serif" w:hAnsi="PT Astra Serif"/>
          <w:sz w:val="28"/>
          <w:szCs w:val="28"/>
        </w:rPr>
        <w:t xml:space="preserve"> от 30.03.1992 «Защита от несанкционированного доступа к информации. Термины и определения»</w:t>
      </w:r>
      <w:r>
        <w:rPr>
          <w:rFonts w:ascii="PT Astra Serif" w:hAnsi="PT Astra Serif"/>
          <w:sz w:val="28"/>
          <w:szCs w:val="28"/>
        </w:rPr>
        <w:t xml:space="preserve">, </w:t>
      </w:r>
      <w:r>
        <w:rPr>
          <w:rFonts w:ascii="PT Astra Serif" w:hAnsi="PT Astra Serif"/>
          <w:sz w:val="28"/>
          <w:szCs w:val="28"/>
        </w:rPr>
        <w:t xml:space="preserve">приказом </w:t>
      </w:r>
      <w:r>
        <w:rPr>
          <w:rFonts w:ascii="PT Astra Serif" w:hAnsi="PT Astra Serif"/>
          <w:sz w:val="28"/>
          <w:szCs w:val="28"/>
        </w:rPr>
        <w:t xml:space="preserve">Федеральной службы безопасности Российской Федерации</w:t>
      </w:r>
      <w:r>
        <w:rPr>
          <w:rFonts w:ascii="PT Astra Serif" w:hAnsi="PT Astra Serif"/>
          <w:sz w:val="28"/>
          <w:szCs w:val="28"/>
        </w:rPr>
        <w:t xml:space="preserve"> от 10.07.2014 №378</w:t>
      </w:r>
      <w:r>
        <w:rPr>
          <w:rFonts w:ascii="PT Astra Serif" w:hAnsi="PT Astra Serif"/>
          <w:sz w:val="28"/>
          <w:szCs w:val="28"/>
        </w:rPr>
        <w:t xml:space="preserve"> «</w:t>
      </w:r>
      <w:r>
        <w:rPr>
          <w:rFonts w:ascii="PT Astra Serif" w:hAnsi="PT Astra Serif"/>
          <w:sz w:val="28"/>
          <w:szCs w:val="28"/>
        </w:rPr>
        <w:t xml:space="preserve">О</w:t>
      </w:r>
      <w:r>
        <w:rPr>
          <w:rFonts w:ascii="PT Astra Serif" w:hAnsi="PT Astra Serif"/>
          <w:sz w:val="28"/>
          <w:szCs w:val="28"/>
        </w:rPr>
        <w:t xml:space="preserve">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w:t>
      </w:r>
      <w:r>
        <w:rPr>
          <w:rFonts w:ascii="PT Astra Serif" w:hAnsi="PT Astra Serif"/>
          <w:sz w:val="28"/>
          <w:szCs w:val="28"/>
        </w:rPr>
        <w:t xml:space="preserve">я выполнения установленных Правительством Российской Федерации требований к защите персональных данных для каждого из уровней защищенности</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ГОСТ Р 51275-2006</w:t>
      </w:r>
      <w:r>
        <w:rPr>
          <w:rFonts w:ascii="PT Astra Serif" w:hAnsi="PT Astra Serif"/>
          <w:sz w:val="28"/>
          <w:szCs w:val="28"/>
        </w:rPr>
        <w:t xml:space="preserve"> «</w:t>
      </w:r>
      <w:r>
        <w:rPr>
          <w:rFonts w:ascii="PT Astra Serif" w:hAnsi="PT Astra Serif"/>
          <w:sz w:val="28"/>
          <w:szCs w:val="28"/>
        </w:rPr>
        <w:t xml:space="preserve">Защита информации. Объект информатизации. Факторы, воздействующие на информацию. Общие положения</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ГОСТ Р 50922-2006</w:t>
      </w:r>
      <w:r>
        <w:rPr>
          <w:rFonts w:ascii="PT Astra Serif" w:hAnsi="PT Astra Serif"/>
          <w:sz w:val="28"/>
          <w:szCs w:val="28"/>
        </w:rPr>
        <w:t xml:space="preserve"> «</w:t>
      </w:r>
      <w:r>
        <w:rPr>
          <w:rFonts w:ascii="PT Astra Serif" w:hAnsi="PT Astra Serif"/>
          <w:sz w:val="28"/>
          <w:szCs w:val="28"/>
        </w:rPr>
        <w:t xml:space="preserve">Защита информации. Основные термины и определения</w:t>
      </w:r>
      <w:r>
        <w:rPr>
          <w:rFonts w:ascii="PT Astra Serif" w:hAnsi="PT Astra Serif"/>
          <w:sz w:val="28"/>
          <w:szCs w:val="28"/>
        </w:rPr>
        <w:t xml:space="preserve">»</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ГОСТ Р 51624-2000</w:t>
      </w:r>
      <w:r>
        <w:rPr>
          <w:rFonts w:ascii="PT Astra Serif" w:hAnsi="PT Astra Serif"/>
          <w:sz w:val="28"/>
          <w:szCs w:val="28"/>
        </w:rPr>
        <w:t xml:space="preserve"> </w:t>
      </w:r>
      <w:r>
        <w:rPr>
          <w:rFonts w:ascii="PT Astra Serif" w:hAnsi="PT Astra Serif" w:cs="Arial"/>
          <w:bCs/>
          <w:color w:val="000000"/>
          <w:sz w:val="28"/>
          <w:szCs w:val="28"/>
          <w:shd w:val="clear" w:color="auto" w:fill="ffffff"/>
        </w:rPr>
        <w:t xml:space="preserve">«Защита информации. Автоматизированные системы в защищённом исполнении. Общие требования»</w:t>
      </w:r>
      <w:r>
        <w:rPr>
          <w:rFonts w:ascii="PT Astra Serif" w:hAnsi="PT Astra Serif" w:cs="Arial"/>
          <w:bCs/>
          <w:color w:val="000000"/>
          <w:sz w:val="28"/>
          <w:szCs w:val="28"/>
          <w:shd w:val="clear" w:color="auto" w:fill="ffffff"/>
        </w:rPr>
        <w:t xml:space="preserve">.</w:t>
      </w:r>
      <w:r>
        <w:rPr>
          <w:rFonts w:ascii="PT Astra Serif" w:hAnsi="PT Astra Serif"/>
          <w:sz w:val="28"/>
          <w:szCs w:val="28"/>
        </w:rPr>
      </w:r>
      <w:r>
        <w:rPr>
          <w:rFonts w:ascii="PT Astra Serif" w:hAnsi="PT Astra Serif"/>
          <w:sz w:val="28"/>
          <w:szCs w:val="28"/>
        </w:rPr>
      </w:r>
    </w:p>
    <w:p>
      <w:pPr>
        <w:pStyle w:val="1134"/>
        <w:numPr>
          <w:ilvl w:val="0"/>
          <w:numId w:val="3"/>
        </w:numPr>
        <w:ind w:left="0" w:firstLine="709"/>
        <w:jc w:val="both"/>
        <w:spacing w:line="276" w:lineRule="auto"/>
        <w:rPr>
          <w:rFonts w:ascii="PT Astra Serif" w:hAnsi="PT Astra Serif"/>
          <w:sz w:val="28"/>
          <w:szCs w:val="28"/>
          <w14:ligatures w14:val="none"/>
        </w:rPr>
      </w:pPr>
      <w:r>
        <w:rPr>
          <w:rFonts w:ascii="PT Astra Serif" w:hAnsi="PT Astra Serif"/>
          <w:sz w:val="28"/>
          <w:szCs w:val="28"/>
        </w:rPr>
        <w:t xml:space="preserve">Оператор, получивший доступ к персо</w:t>
      </w:r>
      <w:r>
        <w:rPr>
          <w:rFonts w:ascii="PT Astra Serif" w:hAnsi="PT Astra Serif"/>
          <w:sz w:val="28"/>
          <w:szCs w:val="28"/>
        </w:rPr>
        <w:t xml:space="preserve">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«О персональных данных».</w:t>
      </w:r>
      <w:r>
        <w:rPr>
          <w:rFonts w:ascii="PT Astra Serif" w:hAnsi="PT Astra Serif"/>
          <w:sz w:val="28"/>
          <w:szCs w:val="28"/>
          <w14:ligatures w14:val="none"/>
        </w:rPr>
      </w:r>
      <w:r>
        <w:rPr>
          <w:rFonts w:ascii="PT Astra Serif" w:hAnsi="PT Astra Serif"/>
          <w:sz w:val="28"/>
          <w:szCs w:val="28"/>
          <w14:ligatures w14:val="none"/>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Цели обработки персональных данных, категории субъектов персональных данных, обрабатываемые персональные данные</w:t>
      </w:r>
      <w:r>
        <w:rPr>
          <w:rFonts w:ascii="PT Astra Serif" w:hAnsi="PT Astra Serif"/>
          <w:b/>
          <w:sz w:val="28"/>
          <w:szCs w:val="28"/>
        </w:rPr>
      </w:r>
      <w:r>
        <w:rPr>
          <w:rFonts w:ascii="PT Astra Serif" w:hAnsi="PT Astra Serif"/>
          <w:b/>
          <w:sz w:val="28"/>
          <w:szCs w:val="28"/>
        </w:rPr>
      </w:r>
    </w:p>
    <w:p>
      <w:pPr>
        <w:pStyle w:val="1134"/>
        <w:numPr>
          <w:ilvl w:val="0"/>
          <w:numId w:val="5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соблюдения требований трудового законодательства, законодат</w:t>
      </w:r>
      <w:r>
        <w:rPr>
          <w:rFonts w:ascii="PT Astra Serif" w:hAnsi="PT Astra Serif"/>
          <w:sz w:val="28"/>
          <w:szCs w:val="28"/>
        </w:rPr>
        <w:t xml:space="preserve">ельства о муниципальной службе и иных правовых актов при принятии кадровых решений, </w:t>
      </w:r>
      <w:r>
        <w:rPr>
          <w:rFonts w:ascii="PT Astra Serif" w:hAnsi="PT Astra Serif"/>
          <w:sz w:val="28"/>
          <w:szCs w:val="28"/>
        </w:rPr>
        <w:t xml:space="preserve">законодательства о</w:t>
      </w:r>
      <w:r>
        <w:rPr>
          <w:sz w:val="28"/>
          <w:szCs w:val="28"/>
        </w:rPr>
        <w:t xml:space="preserve">б обеспечении доступа к информации о деятельности государственных органов и органов местного самоуправления, </w:t>
      </w:r>
      <w:r>
        <w:rPr>
          <w:rFonts w:ascii="PT Astra Serif" w:hAnsi="PT Astra Serif"/>
          <w:sz w:val="28"/>
          <w:szCs w:val="28"/>
        </w:rPr>
        <w:t xml:space="preserve">законодательства о противодействии коррупции, бухгалтерском учете, налогового и пенсионного законодательства для реализации полномочий, возложенных на администрацию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Категории субъектов персональных данных:</w:t>
      </w:r>
      <w:r>
        <w:rPr>
          <w:rFonts w:ascii="PT Astra Serif" w:hAnsi="PT Astra Serif"/>
          <w:color w:val="000000"/>
          <w:sz w:val="28"/>
          <w:szCs w:val="28"/>
        </w:rPr>
      </w:r>
      <w:r>
        <w:rPr>
          <w:rFonts w:ascii="PT Astra Serif" w:hAnsi="PT Astra Serif"/>
          <w:color w:val="000000"/>
          <w:sz w:val="28"/>
          <w:szCs w:val="28"/>
        </w:rPr>
      </w:r>
    </w:p>
    <w:p>
      <w:pPr>
        <w:pStyle w:val="1134"/>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состоящие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отраслевыми органами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отношениях, регулируемых трудовым законодательством, законодательством о муниципальной службе;</w:t>
      </w:r>
      <w:r>
        <w:rPr>
          <w:rFonts w:ascii="PT Astra Serif" w:hAnsi="PT Astra Serif"/>
          <w:sz w:val="28"/>
          <w:szCs w:val="28"/>
        </w:rPr>
      </w:r>
      <w:r>
        <w:rPr>
          <w:rFonts w:ascii="PT Astra Serif" w:hAnsi="PT Astra Serif"/>
          <w:sz w:val="28"/>
          <w:szCs w:val="28"/>
        </w:rPr>
      </w:r>
    </w:p>
    <w:p>
      <w:pPr>
        <w:pStyle w:val="1134"/>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лицо, замещающее муниципальную должность главы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являющиеся близкими родственниками работников и муниципальных служащих;</w:t>
      </w:r>
      <w:r>
        <w:rPr>
          <w:rFonts w:ascii="PT Astra Serif" w:hAnsi="PT Astra Serif"/>
          <w:sz w:val="28"/>
          <w:szCs w:val="28"/>
        </w:rPr>
      </w:r>
      <w:r>
        <w:rPr>
          <w:rFonts w:ascii="PT Astra Serif" w:hAnsi="PT Astra Serif"/>
          <w:sz w:val="28"/>
          <w:szCs w:val="28"/>
        </w:rPr>
      </w:r>
    </w:p>
    <w:p>
      <w:pPr>
        <w:pStyle w:val="1134"/>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ранее состоявшие в трудовых отношениях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w:t>
      </w:r>
      <w:r>
        <w:rPr>
          <w:rFonts w:ascii="PT Astra Serif" w:hAnsi="PT Astra Serif"/>
          <w:color w:val="000000"/>
          <w:sz w:val="28"/>
          <w:szCs w:val="28"/>
        </w:rPr>
        <w:t xml:space="preserve">ываются следующие персональные данные: фамилия, имя, отчество; пол; дата рождения; место рождения; гражданство; прежние фамилия, имя, отчество, дата, место и причина изменения (в случае изменения); сведения о владении иностранными языками и языками народов</w:t>
      </w:r>
      <w:r>
        <w:rPr>
          <w:rFonts w:ascii="PT Astra Serif" w:hAnsi="PT Astra Serif"/>
          <w:color w:val="000000"/>
          <w:sz w:val="28"/>
          <w:szCs w:val="28"/>
        </w:rPr>
        <w:t xml:space="preserve"> Российской Федерации; 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диплому); сведения о послевузовском профессиональном образовании, повыш</w:t>
      </w:r>
      <w:r>
        <w:rPr>
          <w:rFonts w:ascii="PT Astra Serif" w:hAnsi="PT Astra Serif"/>
          <w:color w:val="000000"/>
          <w:sz w:val="28"/>
          <w:szCs w:val="28"/>
        </w:rPr>
        <w:t xml:space="preserve">ении квалификации, переподготовке (наименование образовательного или научного учреждения, год окончания); сведения об ученых степенях, ученых званиях (когда присвоены, номера дипломов, аттестатов); сведения о работе с начала трудовой деятельности, включая </w:t>
      </w:r>
      <w:r>
        <w:rPr>
          <w:rFonts w:ascii="PT Astra Serif" w:hAnsi="PT Astra Serif"/>
          <w:color w:val="000000"/>
          <w:sz w:val="28"/>
          <w:szCs w:val="28"/>
        </w:rPr>
        <w:t xml:space="preserve">военную службу, работу по совместительству, предпринимательскую деятельность (места работы, характер выполняемой работы, занимаемые должности); сведения о</w:t>
      </w:r>
      <w:r>
        <w:rPr>
          <w:rFonts w:ascii="PT Astra Serif" w:hAnsi="PT Astra Serif"/>
          <w:color w:val="000000"/>
          <w:sz w:val="28"/>
          <w:szCs w:val="28"/>
        </w:rPr>
        <w:t xml:space="preserve">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(кем и </w:t>
      </w:r>
      <w:r>
        <w:rPr>
          <w:rFonts w:ascii="PT Astra Serif" w:hAnsi="PT Astra Serif"/>
          <w:color w:val="000000"/>
          <w:sz w:val="28"/>
          <w:szCs w:val="28"/>
        </w:rPr>
        <w:t xml:space="preserve">когда присвоены); сведения об аттестации; сведения о наградах и знаках отличия (кем награжден и когда); семейное положение; данные о близких родственниках (отце, матери, братьях, сестрах, детях), а также о супруге, супругах братьев и сестер, братьях и сест</w:t>
      </w:r>
      <w:r>
        <w:rPr>
          <w:rFonts w:ascii="PT Astra Serif" w:hAnsi="PT Astra Serif"/>
          <w:color w:val="000000"/>
          <w:sz w:val="28"/>
          <w:szCs w:val="28"/>
        </w:rPr>
        <w:t xml:space="preserve">рах супругов (степень родства, фамилия, имя, отчество, дата рождения, место рождения, адрес регистрации по месту жительства (по месту пребывания, по фактическому месту жительства), место работы, должность); данные о бывших супругах (фамилии, имена, отчеств</w:t>
      </w:r>
      <w:r>
        <w:rPr>
          <w:rFonts w:ascii="PT Astra Serif" w:hAnsi="PT Astra Serif"/>
          <w:color w:val="000000"/>
          <w:sz w:val="28"/>
          <w:szCs w:val="28"/>
        </w:rPr>
        <w:t xml:space="preserve">а, даты и места рождения, места работы и адреса регистрации по месту жительства (по месту пребывания) и фактического места проживания); данные актов гражданского состояния; сведения о пребывании за границей (когда, где, с какой целью); адрес и дата регистр</w:t>
      </w:r>
      <w:r>
        <w:rPr>
          <w:rFonts w:ascii="PT Astra Serif" w:hAnsi="PT Astra Serif"/>
          <w:color w:val="000000"/>
          <w:sz w:val="28"/>
          <w:szCs w:val="28"/>
        </w:rPr>
        <w:t xml:space="preserve">ации по месту жительства (по месту пребывания); адрес фактического места проживания; данные паспорта гражданина Российской Федерации или иного документа, удостоверяющего личность (серия, номер, кем и когда выдан); данные паспорта, удостоверяющего личность </w:t>
      </w:r>
      <w:r>
        <w:rPr>
          <w:rFonts w:ascii="PT Astra Serif" w:hAnsi="PT Astra Serif"/>
          <w:color w:val="000000"/>
          <w:sz w:val="28"/>
          <w:szCs w:val="28"/>
        </w:rPr>
        <w:t xml:space="preserve">гражданина Российской Федерации за пределами Российской Федерации (серия, номер, кем и когда выдан); номер телефона; адрес электронной почты; сведения о воинской обязанности; сведения о материальной помощи; идентификационный номер налогоплательщика; номер </w:t>
      </w:r>
      <w:r>
        <w:rPr>
          <w:rFonts w:ascii="PT Astra Serif" w:hAnsi="PT Astra Serif"/>
          <w:color w:val="000000"/>
          <w:sz w:val="28"/>
          <w:szCs w:val="28"/>
        </w:rPr>
        <w:t xml:space="preserve">полиса обязательного медицинского страхования; страховой номер индивидуального лицевого счета; сведения о временной нетрудоспособности; сведения о доходах, расходах, имуществе и обязательствах имущественного характера, а также о доходах, расходах, имуществ</w:t>
      </w:r>
      <w:r>
        <w:rPr>
          <w:rFonts w:ascii="PT Astra Serif" w:hAnsi="PT Astra Serif"/>
          <w:color w:val="000000"/>
          <w:sz w:val="28"/>
          <w:szCs w:val="28"/>
        </w:rPr>
        <w:t xml:space="preserve">е и обязательствах имущественного характера супруги (супруга) и несовершеннолетних детей; сведения о налоговых вычетах; сведения об адресах сайтов и (или) страниц сайтов в информационно-телекоммуникационной сети «Интернет», на которых муниципальным служащи</w:t>
      </w:r>
      <w:r>
        <w:rPr>
          <w:rFonts w:ascii="PT Astra Serif" w:hAnsi="PT Astra Serif"/>
          <w:color w:val="000000"/>
          <w:sz w:val="28"/>
          <w:szCs w:val="28"/>
        </w:rPr>
        <w:t xml:space="preserve">м, гражданином Российской Федерации, претендующим на замещение должности муниципальной службы, размещались общедоступная информация, а также данные, позволяющие его идентифицировать; сведения, содержащиеся в индивидуальной карточке по страховым взносам; до</w:t>
      </w:r>
      <w:r>
        <w:rPr>
          <w:rFonts w:ascii="PT Astra Serif" w:hAnsi="PT Astra Serif"/>
          <w:color w:val="000000"/>
          <w:sz w:val="28"/>
          <w:szCs w:val="28"/>
        </w:rPr>
        <w:t xml:space="preserve">кумент, подтверждающий стаж муниципальной службы работника; реквизиты лицевого (расчетного) счета в кредитной организации; сведения о заработной плате; сведения о включении в кадровый резерв; сведения о новом месте работы лица, ранее замещавшего должность </w:t>
      </w:r>
      <w:r>
        <w:rPr>
          <w:rFonts w:ascii="PT Astra Serif" w:hAnsi="PT Astra Serif"/>
          <w:color w:val="000000"/>
          <w:sz w:val="28"/>
          <w:szCs w:val="28"/>
        </w:rPr>
        <w:t xml:space="preserve">муниципальной службы (полное/сокращенное наименование организации, дата и номер приказа/распоряжения о принятии гражданина на работу, дата заключения трудового договора и срок, на который он заключен, наимен</w:t>
      </w:r>
      <w:r>
        <w:rPr>
          <w:rFonts w:ascii="PT Astra Serif" w:hAnsi="PT Astra Serif"/>
          <w:color w:val="000000"/>
          <w:sz w:val="28"/>
          <w:szCs w:val="28"/>
        </w:rPr>
        <w:t xml:space="preserve">ование должности по трудовому договору, должностные обязанности, исполняемые по должности, занимаемой гражданином, дата и номер гражданско-правового договора, предмет гражданско-правового договора, стоимость работ (услуг) по гражданско-правовому договору).</w:t>
      </w:r>
      <w:r>
        <w:rPr>
          <w:rFonts w:ascii="PT Astra Serif" w:hAnsi="PT Astra Serif"/>
          <w:color w:val="000000"/>
          <w:sz w:val="28"/>
          <w:szCs w:val="28"/>
        </w:rPr>
      </w:r>
      <w:r>
        <w:rPr>
          <w:rFonts w:ascii="PT Astra Serif" w:hAnsi="PT Astra Serif"/>
          <w:color w:val="000000"/>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биометрические персональные данные: фотографическое изображение лица.</w:t>
      </w:r>
      <w:r>
        <w:rPr>
          <w:rFonts w:ascii="PT Astra Serif" w:hAnsi="PT Astra Serif"/>
          <w:color w:val="000000"/>
          <w:sz w:val="28"/>
          <w:szCs w:val="28"/>
        </w:rPr>
      </w:r>
      <w:r>
        <w:rPr>
          <w:rFonts w:ascii="PT Astra Serif" w:hAnsi="PT Astra Serif"/>
          <w:color w:val="000000"/>
          <w:sz w:val="28"/>
          <w:szCs w:val="28"/>
        </w:rPr>
      </w:r>
    </w:p>
    <w:p>
      <w:pPr>
        <w:pStyle w:val="1134"/>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w:t>
      </w:r>
      <w:r>
        <w:rPr>
          <w:rFonts w:ascii="PT Astra Serif" w:hAnsi="PT Astra Serif"/>
          <w:color w:val="000000"/>
          <w:sz w:val="28"/>
          <w:szCs w:val="28"/>
        </w:rPr>
        <w:t xml:space="preserve">ующие специальные категории персональных данных: сведения о судимости; сведения о наличии (отсутствии) заболевания, препятствующего поступлению на муниципальную службу или ее прохождению, подтвержденного заключением медицинского учреждения.</w:t>
      </w:r>
      <w:r>
        <w:rPr>
          <w:rFonts w:ascii="PT Astra Serif" w:hAnsi="PT Astra Serif"/>
          <w:color w:val="000000"/>
          <w:sz w:val="28"/>
          <w:szCs w:val="28"/>
        </w:rPr>
      </w:r>
      <w:r>
        <w:rPr>
          <w:rFonts w:ascii="PT Astra Serif" w:hAnsi="PT Astra Serif"/>
          <w:color w:val="000000"/>
          <w:sz w:val="28"/>
          <w:szCs w:val="28"/>
        </w:rPr>
      </w:r>
    </w:p>
    <w:p>
      <w:pPr>
        <w:pStyle w:val="1134"/>
        <w:numPr>
          <w:ilvl w:val="0"/>
          <w:numId w:val="57"/>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Рассмотрение кандидатур на вакантные должности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подведомственных ей организациях, формирование муниципального кадрового резерва и работа с ним.</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7"/>
        </w:numPr>
        <w:ind w:left="0" w:firstLine="709"/>
        <w:jc w:val="both"/>
        <w:spacing w:line="276" w:lineRule="auto"/>
        <w:rPr>
          <w:rFonts w:ascii="PT Astra Serif" w:hAnsi="PT Astra Serif"/>
          <w:sz w:val="28"/>
          <w:szCs w:val="28"/>
        </w:rPr>
      </w:pPr>
      <w:r>
        <w:rPr>
          <w:rFonts w:ascii="PT Astra Serif" w:hAnsi="PT Astra Serif"/>
          <w:sz w:val="28"/>
          <w:szCs w:val="28"/>
        </w:rPr>
        <w:t xml:space="preserve">кандидаты на замещение вакантных должностей;</w:t>
      </w:r>
      <w:r>
        <w:rPr>
          <w:rFonts w:ascii="PT Astra Serif" w:hAnsi="PT Astra Serif"/>
          <w:sz w:val="28"/>
          <w:szCs w:val="28"/>
        </w:rPr>
      </w:r>
      <w:r>
        <w:rPr>
          <w:rFonts w:ascii="PT Astra Serif" w:hAnsi="PT Astra Serif"/>
          <w:sz w:val="28"/>
          <w:szCs w:val="28"/>
        </w:rPr>
      </w:r>
    </w:p>
    <w:p>
      <w:pPr>
        <w:pStyle w:val="1134"/>
        <w:numPr>
          <w:ilvl w:val="0"/>
          <w:numId w:val="7"/>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находящиеся в кадровом резерве.</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w:t>
      </w:r>
      <w:r>
        <w:rPr>
          <w:rFonts w:ascii="PT Astra Serif" w:hAnsi="PT Astra Serif"/>
          <w:sz w:val="28"/>
          <w:szCs w:val="28"/>
        </w:rPr>
        <w:t xml:space="preserve">едующие персональные данные: фамилия, имя, отчество; пол; дата и место рождения; гражданство; фотография; фамилия, имя, отчество, дата, место рождения и причина изменения (в случае изменения); сведения о владении иностранными языками и языками народов Росс</w:t>
      </w:r>
      <w:r>
        <w:rPr>
          <w:rFonts w:ascii="PT Astra Serif" w:hAnsi="PT Astra Serif"/>
          <w:sz w:val="28"/>
          <w:szCs w:val="28"/>
        </w:rPr>
        <w:t xml:space="preserve">ийской Федерации; 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диплому); сведения о послевузовском профессиональном образовании, повышении </w:t>
      </w:r>
      <w:r>
        <w:rPr>
          <w:rFonts w:ascii="PT Astra Serif" w:hAnsi="PT Astra Serif"/>
          <w:sz w:val="28"/>
          <w:szCs w:val="28"/>
        </w:rPr>
        <w:t xml:space="preserve">квалификации, переподготовке (наименование образовательного или научного учреждения, год окончания); сведения об ученых степенях, ученых званиях (когда присвоены, номера дипломов, аттестатов); сведения о работе с начала трудовой деятельности, включая военн</w:t>
      </w:r>
      <w:r>
        <w:rPr>
          <w:rFonts w:ascii="PT Astra Serif" w:hAnsi="PT Astra Serif"/>
          <w:sz w:val="28"/>
          <w:szCs w:val="28"/>
        </w:rPr>
        <w:t xml:space="preserve">ую службу, работу по совместительству, предпринимательскую деятельность, в том числе сведения о последнем месте государственной или муниципальной службы; сведения о классном чине федеральной государственной гражданской службы и (или) гражданской службы Хан</w:t>
      </w:r>
      <w:r>
        <w:rPr>
          <w:rFonts w:ascii="PT Astra Serif" w:hAnsi="PT Astra Serif"/>
          <w:sz w:val="28"/>
          <w:szCs w:val="28"/>
        </w:rPr>
        <w:t xml:space="preserve">ты-Мансийского автономного округа-Югры и (или) муниципальной службы, дипломатическом ранге, воинском и (или) специальном звании, классном чине правоохранительной службы (кем и когда присвоены); сведения о наградах и знаках отличия (кем награжден и когда); </w:t>
      </w:r>
      <w:r>
        <w:rPr>
          <w:rFonts w:ascii="PT Astra Serif" w:hAnsi="PT Astra Serif"/>
          <w:sz w:val="28"/>
          <w:szCs w:val="28"/>
        </w:rPr>
        <w:t xml:space="preserve">семейное положение; наличие дете</w:t>
      </w:r>
      <w:r>
        <w:rPr>
          <w:rFonts w:ascii="PT Astra Serif" w:hAnsi="PT Astra Serif"/>
          <w:sz w:val="28"/>
          <w:szCs w:val="28"/>
        </w:rPr>
        <w:t xml:space="preserve">й; адрес и дата регистрации по месту жительства (по месту пребывания); адрес фактического места проживания; номер телефона; адрес электронной почты; ссылка на социальную сеть; иные персональные данные, содержащиеся в документах, предоставленных кандидатом.</w:t>
      </w:r>
      <w:r>
        <w:rPr>
          <w:rFonts w:ascii="PT Astra Serif" w:hAnsi="PT Astra Serif"/>
          <w:sz w:val="28"/>
          <w:szCs w:val="28"/>
        </w:rPr>
      </w:r>
      <w:r>
        <w:rPr>
          <w:rFonts w:ascii="PT Astra Serif" w:hAnsi="PT Astra Serif"/>
          <w:sz w:val="28"/>
          <w:szCs w:val="28"/>
        </w:rPr>
      </w:r>
    </w:p>
    <w:p>
      <w:pPr>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Сбор, обработка и защита персональных данных</w:t>
      </w:r>
      <w:r>
        <w:rPr>
          <w:rFonts w:ascii="PT Astra Serif" w:hAnsi="PT Astra Serif"/>
          <w:b/>
          <w:sz w:val="28"/>
          <w:szCs w:val="28"/>
        </w:rPr>
      </w:r>
      <w:r>
        <w:rPr>
          <w:rFonts w:ascii="PT Astra Serif" w:hAnsi="PT Astra Serif"/>
          <w:b/>
          <w:sz w:val="28"/>
          <w:szCs w:val="28"/>
        </w:rPr>
      </w:r>
    </w:p>
    <w:p>
      <w:pPr>
        <w:pStyle w:val="1134"/>
        <w:numPr>
          <w:ilvl w:val="0"/>
          <w:numId w:val="4"/>
        </w:numPr>
        <w:ind w:left="0" w:firstLine="709"/>
        <w:jc w:val="both"/>
        <w:spacing w:line="276" w:lineRule="auto"/>
        <w:rPr>
          <w:rFonts w:ascii="PT Astra Serif" w:hAnsi="PT Astra Serif"/>
          <w:sz w:val="28"/>
          <w:szCs w:val="28"/>
        </w:rPr>
      </w:pPr>
      <w:r>
        <w:rPr>
          <w:rFonts w:ascii="PT Astra Serif" w:hAnsi="PT Astra Serif"/>
          <w:sz w:val="28"/>
          <w:szCs w:val="28"/>
        </w:rPr>
        <w:t xml:space="preserve">Порядок получения персональных данных.</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Все персональные данные работника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Должностное</w:t>
      </w:r>
      <w:r>
        <w:rPr>
          <w:rFonts w:ascii="PT Astra Serif" w:hAnsi="PT Astra Serif"/>
          <w:sz w:val="28"/>
          <w:szCs w:val="28"/>
        </w:rPr>
        <w:t xml:space="preserve"> лицо работодателя должно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работников работодателем возможна только с их согласия либо без их согласия в следующих случаях:</w:t>
      </w:r>
      <w:r>
        <w:rPr>
          <w:rFonts w:ascii="PT Astra Serif" w:hAnsi="PT Astra Serif"/>
          <w:sz w:val="28"/>
          <w:szCs w:val="28"/>
        </w:rPr>
      </w:r>
      <w:r>
        <w:rPr>
          <w:rFonts w:ascii="PT Astra Serif" w:hAnsi="PT Astra Serif"/>
          <w:sz w:val="28"/>
          <w:szCs w:val="28"/>
        </w:rPr>
      </w:r>
    </w:p>
    <w:p>
      <w:pPr>
        <w:pStyle w:val="1134"/>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являются общедоступными;</w:t>
      </w:r>
      <w:r>
        <w:rPr>
          <w:rFonts w:ascii="PT Astra Serif" w:hAnsi="PT Astra Serif"/>
          <w:sz w:val="28"/>
          <w:szCs w:val="28"/>
        </w:rPr>
      </w:r>
      <w:r>
        <w:rPr>
          <w:rFonts w:ascii="PT Astra Serif" w:hAnsi="PT Astra Serif"/>
          <w:sz w:val="28"/>
          <w:szCs w:val="28"/>
        </w:rPr>
      </w:r>
    </w:p>
    <w:p>
      <w:pPr>
        <w:pStyle w:val="1134"/>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w:t>
      </w:r>
      <w:r>
        <w:rPr>
          <w:rFonts w:ascii="PT Astra Serif" w:hAnsi="PT Astra Serif"/>
          <w:sz w:val="28"/>
          <w:szCs w:val="28"/>
        </w:rPr>
        <w:t xml:space="preserve">альные данные относятся к состоянию здоровья работника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работника невозможно;</w:t>
      </w:r>
      <w:r>
        <w:rPr>
          <w:rFonts w:ascii="PT Astra Serif" w:hAnsi="PT Astra Serif"/>
          <w:sz w:val="28"/>
          <w:szCs w:val="28"/>
        </w:rPr>
      </w:r>
      <w:r>
        <w:rPr>
          <w:rFonts w:ascii="PT Astra Serif" w:hAnsi="PT Astra Serif"/>
          <w:sz w:val="28"/>
          <w:szCs w:val="28"/>
        </w:rPr>
      </w:r>
    </w:p>
    <w:p>
      <w:pPr>
        <w:pStyle w:val="1134"/>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по требованию полномочных государственных органов в случаях, предусмотренных федеральным законом;</w:t>
      </w:r>
      <w:r>
        <w:rPr>
          <w:rFonts w:ascii="PT Astra Serif" w:hAnsi="PT Astra Serif"/>
          <w:sz w:val="28"/>
          <w:szCs w:val="28"/>
        </w:rPr>
      </w:r>
      <w:r>
        <w:rPr>
          <w:rFonts w:ascii="PT Astra Serif" w:hAnsi="PT Astra Serif"/>
          <w:sz w:val="28"/>
          <w:szCs w:val="28"/>
        </w:rPr>
      </w:r>
    </w:p>
    <w:p>
      <w:pPr>
        <w:pStyle w:val="1134"/>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осуществляется в целях исполнения трудового договора;</w:t>
      </w:r>
      <w:r>
        <w:rPr>
          <w:rFonts w:ascii="PT Astra Serif" w:hAnsi="PT Astra Serif"/>
          <w:sz w:val="28"/>
          <w:szCs w:val="28"/>
        </w:rPr>
      </w:r>
      <w:r>
        <w:rPr>
          <w:rFonts w:ascii="PT Astra Serif" w:hAnsi="PT Astra Serif"/>
          <w:sz w:val="28"/>
          <w:szCs w:val="28"/>
        </w:rPr>
      </w:r>
    </w:p>
    <w:p>
      <w:pPr>
        <w:pStyle w:val="1134"/>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Письменное согласие работника на обработку своих персональных данных должно включать в себя:</w:t>
      </w:r>
      <w:r>
        <w:rPr>
          <w:rFonts w:ascii="PT Astra Serif" w:hAnsi="PT Astra Serif"/>
          <w:sz w:val="28"/>
          <w:szCs w:val="28"/>
        </w:rPr>
      </w:r>
      <w:r>
        <w:rPr>
          <w:rFonts w:ascii="PT Astra Serif" w:hAnsi="PT Astra Serif"/>
          <w:sz w:val="28"/>
          <w:szCs w:val="28"/>
        </w:rPr>
      </w:r>
    </w:p>
    <w:p>
      <w:pPr>
        <w:pStyle w:val="1134"/>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r>
        <w:rPr>
          <w:rFonts w:ascii="PT Astra Serif" w:hAnsi="PT Astra Serif"/>
          <w:sz w:val="28"/>
          <w:szCs w:val="28"/>
        </w:rPr>
      </w:r>
      <w:r>
        <w:rPr>
          <w:rFonts w:ascii="PT Astra Serif" w:hAnsi="PT Astra Serif"/>
          <w:sz w:val="28"/>
          <w:szCs w:val="28"/>
        </w:rPr>
      </w:r>
    </w:p>
    <w:p>
      <w:pPr>
        <w:pStyle w:val="1134"/>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наименование (фамилию, имя, отчество) и адрес оператора, получающего согласие субъекта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цель обработки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перечень персональных данных, на обработку которых дается согласие субъекта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срок, в течение которого действует согласие, а также порядок его отзыва.</w:t>
      </w:r>
      <w:r>
        <w:rPr>
          <w:rFonts w:ascii="PT Astra Serif" w:hAnsi="PT Astra Serif"/>
          <w:sz w:val="28"/>
          <w:szCs w:val="28"/>
        </w:rPr>
      </w:r>
      <w:r>
        <w:rPr>
          <w:rFonts w:ascii="PT Astra Serif" w:hAnsi="PT Astra Serif"/>
          <w:sz w:val="28"/>
          <w:szCs w:val="28"/>
        </w:rPr>
      </w:r>
    </w:p>
    <w:p>
      <w:pPr>
        <w:ind w:left="0" w:firstLine="709"/>
        <w:jc w:val="both"/>
        <w:spacing w:line="276" w:lineRule="auto"/>
        <w:rPr>
          <w:rFonts w:ascii="PT Astra Serif" w:hAnsi="PT Astra Serif"/>
          <w:sz w:val="28"/>
          <w:szCs w:val="28"/>
          <w:highlight w:val="none"/>
        </w:rPr>
        <w:suppressLineNumbers w:val="0"/>
      </w:pPr>
      <w:r>
        <w:rPr>
          <w:rFonts w:ascii="PT Astra Serif" w:hAnsi="PT Astra Serif"/>
          <w:sz w:val="28"/>
          <w:szCs w:val="28"/>
          <w:highlight w:val="none"/>
        </w:rPr>
        <w:t xml:space="preserve">Отдельно предоставляется согласие на обработку биометрических персональных данных (фотографическое изображение лица) от </w:t>
      </w:r>
      <w:r>
        <w:rPr>
          <w:rFonts w:ascii="PT Astra Serif" w:hAnsi="PT Astra Serif"/>
          <w:sz w:val="28"/>
          <w:szCs w:val="28"/>
          <w:highlight w:val="none"/>
        </w:rPr>
        <w:t xml:space="preserve">руководителей органов м</w:t>
      </w:r>
      <w:r>
        <w:rPr>
          <w:rFonts w:ascii="PT Astra Serif" w:hAnsi="PT Astra Serif"/>
          <w:sz w:val="28"/>
          <w:szCs w:val="28"/>
          <w:highlight w:val="none"/>
        </w:rPr>
        <w:t xml:space="preserve">естного самоуправления, органов и структурных подразделений администрации города Югорска и подведомственных им учреждений для размещения н</w:t>
      </w:r>
      <w:r>
        <w:rPr>
          <w:rFonts w:ascii="PT Astra Serif" w:hAnsi="PT Astra Serif"/>
          <w:sz w:val="28"/>
          <w:szCs w:val="28"/>
          <w:highlight w:val="none"/>
        </w:rPr>
        <w:t xml:space="preserve">а официальном сайте органов местного самоуправления</w:t>
      </w:r>
      <w:r>
        <w:rPr>
          <w:rFonts w:ascii="PT Astra Serif" w:hAnsi="PT Astra Serif"/>
          <w:sz w:val="28"/>
          <w:szCs w:val="28"/>
          <w:highlight w:val="none"/>
        </w:rPr>
        <w:t xml:space="preserve"> </w:t>
      </w:r>
      <w:r>
        <w:rPr>
          <w:rFonts w:ascii="PT Astra Serif" w:hAnsi="PT Astra Serif"/>
          <w:sz w:val="28"/>
          <w:szCs w:val="28"/>
          <w:highlight w:val="none"/>
        </w:rPr>
        <w:t xml:space="preserve">в</w:t>
      </w:r>
      <w:r>
        <w:rPr>
          <w:rFonts w:ascii="PT Astra Serif" w:hAnsi="PT Astra Serif"/>
          <w:sz w:val="28"/>
          <w:szCs w:val="28"/>
          <w:highlight w:val="none"/>
        </w:rPr>
        <w:t xml:space="preserve"> целях обеспечения открытости и доступности информации о деятельности органов местного самоуправления города Югорска и в</w:t>
      </w:r>
      <w:r>
        <w:rPr>
          <w:rFonts w:ascii="PT Astra Serif" w:hAnsi="PT Astra Serif"/>
          <w:sz w:val="28"/>
          <w:szCs w:val="28"/>
          <w:highlight w:val="none"/>
        </w:rPr>
        <w:t xml:space="preserve"> соответствии с Федеральным законом от 09.02.2009 №8-ФЗ «Об обеспечении доступа к информации о деятельности государственных органов и органов местного самоуправления».</w:t>
      </w:r>
      <w:r>
        <w:rPr>
          <w:rFonts w:ascii="PT Astra Serif" w:hAnsi="PT Astra Serif"/>
          <w:sz w:val="28"/>
          <w:szCs w:val="28"/>
          <w:highlight w:val="none"/>
        </w:rPr>
      </w:r>
      <w:r>
        <w:rPr>
          <w:rFonts w:ascii="PT Astra Serif" w:hAnsi="PT Astra Serif"/>
          <w:sz w:val="28"/>
          <w:szCs w:val="28"/>
          <w:highlight w:val="none"/>
        </w:rPr>
      </w:r>
    </w:p>
    <w:p>
      <w:pPr>
        <w:pStyle w:val="1134"/>
        <w:numPr>
          <w:ilvl w:val="0"/>
          <w:numId w:val="4"/>
        </w:numPr>
        <w:ind w:left="0" w:firstLine="709"/>
        <w:jc w:val="both"/>
        <w:spacing w:line="276" w:lineRule="auto"/>
        <w:rPr>
          <w:rFonts w:ascii="PT Astra Serif" w:hAnsi="PT Astra Serif"/>
          <w:sz w:val="28"/>
          <w:szCs w:val="28"/>
        </w:rPr>
      </w:pPr>
      <w:r>
        <w:rPr>
          <w:rFonts w:ascii="PT Astra Serif" w:hAnsi="PT Astra Serif"/>
          <w:sz w:val="28"/>
          <w:szCs w:val="28"/>
        </w:rPr>
        <w:t xml:space="preserve">Порядок обработки, передачи и хранения персональных данных.</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Работник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предоставляет работнику кадрового подразделения достоверные сведения о себе. Работник кадрового подразделения проверяет достоверность сведений, сверяя данные, предоставленные работником, с имеющимися у работника документами.</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В соответствии со статьей 86 </w:t>
      </w:r>
      <w:r>
        <w:rPr>
          <w:rFonts w:ascii="PT Astra Serif" w:hAnsi="PT Astra Serif"/>
          <w:sz w:val="28"/>
          <w:szCs w:val="28"/>
        </w:rPr>
        <w:t xml:space="preserve">т</w:t>
      </w:r>
      <w:r>
        <w:rPr>
          <w:rFonts w:ascii="PT Astra Serif" w:hAnsi="PT Astra Serif"/>
          <w:sz w:val="28"/>
          <w:szCs w:val="28"/>
        </w:rPr>
        <w:t xml:space="preserve">рудового Кодекса Российской Федерации в целях обеспечения прав и свобод человека и гражданина глава города </w:t>
      </w:r>
      <w:r>
        <w:rPr>
          <w:rFonts w:ascii="PT Astra Serif" w:hAnsi="PT Astra Serif"/>
          <w:sz w:val="28"/>
          <w:szCs w:val="28"/>
        </w:rPr>
        <w:t xml:space="preserve">Югорска</w:t>
      </w:r>
      <w:r>
        <w:rPr>
          <w:rFonts w:ascii="PT Astra Serif" w:hAnsi="PT Astra Serif"/>
          <w:sz w:val="28"/>
          <w:szCs w:val="28"/>
        </w:rPr>
        <w:t xml:space="preserve"> (далее - Работодатель) и его представители при обработке персональных данных работника должны соблюдать следующие общие требования:</w:t>
      </w:r>
      <w:r>
        <w:rPr>
          <w:rFonts w:ascii="PT Astra Serif" w:hAnsi="PT Astra Serif"/>
          <w:sz w:val="28"/>
          <w:szCs w:val="28"/>
        </w:rPr>
      </w:r>
      <w:r>
        <w:rPr>
          <w:rFonts w:ascii="PT Astra Serif" w:hAnsi="PT Astra Serif"/>
          <w:sz w:val="28"/>
          <w:szCs w:val="28"/>
        </w:rPr>
      </w:r>
    </w:p>
    <w:p>
      <w:pPr>
        <w:pStyle w:val="1134"/>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может осуществляться исключительно в целях обеспечения соб</w:t>
      </w:r>
      <w:r>
        <w:rPr>
          <w:rFonts w:ascii="PT Astra Serif" w:hAnsi="PT Astra Serif"/>
          <w:sz w:val="28"/>
          <w:szCs w:val="28"/>
        </w:rPr>
        <w:t xml:space="preserve">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r>
        <w:rPr>
          <w:rFonts w:ascii="PT Astra Serif" w:hAnsi="PT Astra Serif"/>
          <w:sz w:val="28"/>
          <w:szCs w:val="28"/>
        </w:rPr>
      </w:r>
      <w:r>
        <w:rPr>
          <w:rFonts w:ascii="PT Astra Serif" w:hAnsi="PT Astra Serif"/>
          <w:sz w:val="28"/>
          <w:szCs w:val="28"/>
        </w:rPr>
      </w:r>
    </w:p>
    <w:p>
      <w:pPr>
        <w:pStyle w:val="1134"/>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определении объема и содержания, обрабатываемых персональных данных Работодатель должен руководствоваться Конституцией Российской Федерации, Трудовым кодексом Российской Федерации и иными федеральными законами;</w:t>
      </w:r>
      <w:r>
        <w:rPr>
          <w:rFonts w:ascii="PT Astra Serif" w:hAnsi="PT Astra Serif"/>
          <w:sz w:val="28"/>
          <w:szCs w:val="28"/>
        </w:rPr>
      </w:r>
      <w:r>
        <w:rPr>
          <w:rFonts w:ascii="PT Astra Serif" w:hAnsi="PT Astra Serif"/>
          <w:sz w:val="28"/>
          <w:szCs w:val="28"/>
        </w:rPr>
      </w:r>
    </w:p>
    <w:p>
      <w:pPr>
        <w:pStyle w:val="1134"/>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r>
        <w:rPr>
          <w:rFonts w:ascii="PT Astra Serif" w:hAnsi="PT Astra Serif"/>
          <w:sz w:val="28"/>
          <w:szCs w:val="28"/>
        </w:rPr>
      </w:r>
      <w:r>
        <w:rPr>
          <w:rFonts w:ascii="PT Astra Serif" w:hAnsi="PT Astra Serif"/>
          <w:sz w:val="28"/>
          <w:szCs w:val="28"/>
        </w:rPr>
      </w:r>
    </w:p>
    <w:p>
      <w:pPr>
        <w:pStyle w:val="1134"/>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защита персональных данных работника от неправомерного их использования или утраты обеспечивается Работодателем за счет его средств в порядке, установленном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134"/>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работники должны быть ознакомлены под подпись с документами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устанавливающими порядок обработки персональных данных работников, а также об их правах и обязанностях в этой области с подтверждением факта ознакомления в журнале, хранящемся в управ</w:t>
      </w:r>
      <w:r>
        <w:rPr>
          <w:rFonts w:ascii="PT Astra Serif" w:hAnsi="PT Astra Serif"/>
          <w:sz w:val="28"/>
          <w:szCs w:val="28"/>
        </w:rPr>
        <w:t xml:space="preserve">лении информационных технологий.</w:t>
      </w:r>
      <w:r>
        <w:rPr>
          <w:rFonts w:ascii="PT Astra Serif" w:hAnsi="PT Astra Serif"/>
          <w:sz w:val="28"/>
          <w:szCs w:val="28"/>
        </w:rPr>
      </w:r>
      <w:r>
        <w:rPr>
          <w:rFonts w:ascii="PT Astra Serif" w:hAnsi="PT Astra Serif"/>
          <w:sz w:val="28"/>
          <w:szCs w:val="28"/>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Передача</w:t>
      </w:r>
      <w:r>
        <w:rPr>
          <w:rFonts w:ascii="PT Astra Serif" w:hAnsi="PT Astra Serif"/>
          <w:b/>
          <w:sz w:val="28"/>
          <w:szCs w:val="28"/>
        </w:rPr>
        <w:t xml:space="preserve"> и хранение персональных данных</w:t>
      </w:r>
      <w:r>
        <w:rPr>
          <w:rFonts w:ascii="PT Astra Serif" w:hAnsi="PT Astra Serif"/>
          <w:b/>
          <w:sz w:val="28"/>
          <w:szCs w:val="28"/>
        </w:rPr>
      </w:r>
      <w:r>
        <w:rPr>
          <w:rFonts w:ascii="PT Astra Serif" w:hAnsi="PT Astra Serif"/>
          <w:b/>
          <w:sz w:val="28"/>
          <w:szCs w:val="28"/>
        </w:rPr>
      </w:r>
    </w:p>
    <w:p>
      <w:pPr>
        <w:pStyle w:val="1134"/>
        <w:numPr>
          <w:ilvl w:val="0"/>
          <w:numId w:val="13"/>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передаче персональных данных работника Работодатель должен соблюдать следующие требования:</w:t>
      </w:r>
      <w:r>
        <w:rPr>
          <w:rFonts w:ascii="PT Astra Serif" w:hAnsi="PT Astra Serif"/>
          <w:sz w:val="28"/>
          <w:szCs w:val="28"/>
        </w:rPr>
      </w:r>
      <w:r>
        <w:rPr>
          <w:rFonts w:ascii="PT Astra Serif" w:hAnsi="PT Astra Serif"/>
          <w:sz w:val="28"/>
          <w:szCs w:val="28"/>
        </w:rPr>
      </w:r>
    </w:p>
    <w:p>
      <w:pPr>
        <w:pStyle w:val="1134"/>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не сообщать п</w:t>
      </w:r>
      <w:r>
        <w:rPr>
          <w:rFonts w:ascii="PT Astra Serif" w:hAnsi="PT Astra Serif"/>
          <w:sz w:val="28"/>
          <w:szCs w:val="28"/>
        </w:rPr>
        <w:t xml:space="preserve">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134"/>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предупредить лиц, получивших персональные данные работника, о том,</w:t>
      </w:r>
      <w:r>
        <w:rPr>
          <w:rFonts w:ascii="PT Astra Serif" w:hAnsi="PT Astra Serif"/>
          <w:sz w:val="28"/>
          <w:szCs w:val="28"/>
        </w:rPr>
        <w:t xml:space="preserve">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работника, обязаны соблюдать режим секретности (конфиденциальности);</w:t>
      </w:r>
      <w:r>
        <w:rPr>
          <w:rFonts w:ascii="PT Astra Serif" w:hAnsi="PT Astra Serif"/>
          <w:sz w:val="28"/>
          <w:szCs w:val="28"/>
        </w:rPr>
      </w:r>
      <w:r>
        <w:rPr>
          <w:rFonts w:ascii="PT Astra Serif" w:hAnsi="PT Astra Serif"/>
          <w:sz w:val="28"/>
          <w:szCs w:val="28"/>
        </w:rPr>
      </w:r>
    </w:p>
    <w:p>
      <w:pPr>
        <w:pStyle w:val="1134"/>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осуществлять передачу персональных данных работников в пределах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соответствии с настоящим Положением;</w:t>
      </w:r>
      <w:r>
        <w:rPr>
          <w:rFonts w:ascii="PT Astra Serif" w:hAnsi="PT Astra Serif"/>
          <w:sz w:val="28"/>
          <w:szCs w:val="28"/>
        </w:rPr>
      </w:r>
      <w:r>
        <w:rPr>
          <w:rFonts w:ascii="PT Astra Serif" w:hAnsi="PT Astra Serif"/>
          <w:sz w:val="28"/>
          <w:szCs w:val="28"/>
        </w:rPr>
      </w:r>
    </w:p>
    <w:p>
      <w:pPr>
        <w:pStyle w:val="1134"/>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конкретной функции;</w:t>
      </w:r>
      <w:r>
        <w:rPr>
          <w:rFonts w:ascii="PT Astra Serif" w:hAnsi="PT Astra Serif"/>
          <w:sz w:val="28"/>
          <w:szCs w:val="28"/>
        </w:rPr>
      </w:r>
      <w:r>
        <w:rPr>
          <w:rFonts w:ascii="PT Astra Serif" w:hAnsi="PT Astra Serif"/>
          <w:sz w:val="28"/>
          <w:szCs w:val="28"/>
        </w:rPr>
      </w:r>
    </w:p>
    <w:p>
      <w:pPr>
        <w:pStyle w:val="1134"/>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 если иное не предусмотрено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134"/>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передавать персональные</w:t>
      </w:r>
      <w:r>
        <w:rPr>
          <w:rFonts w:ascii="PT Astra Serif" w:hAnsi="PT Astra Serif"/>
          <w:sz w:val="28"/>
          <w:szCs w:val="28"/>
        </w:rPr>
        <w:t xml:space="preserve">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функции.</w:t>
      </w:r>
      <w:r>
        <w:rPr>
          <w:rFonts w:ascii="PT Astra Serif" w:hAnsi="PT Astra Serif"/>
          <w:sz w:val="28"/>
          <w:szCs w:val="28"/>
        </w:rPr>
      </w:r>
      <w:r>
        <w:rPr>
          <w:rFonts w:ascii="PT Astra Serif" w:hAnsi="PT Astra Serif"/>
          <w:sz w:val="28"/>
          <w:szCs w:val="28"/>
        </w:rPr>
      </w:r>
    </w:p>
    <w:p>
      <w:pPr>
        <w:pStyle w:val="1134"/>
        <w:numPr>
          <w:ilvl w:val="0"/>
          <w:numId w:val="13"/>
        </w:numPr>
        <w:ind w:left="0" w:firstLine="709"/>
        <w:jc w:val="both"/>
        <w:spacing w:line="276" w:lineRule="auto"/>
        <w:rPr>
          <w:rFonts w:ascii="PT Astra Serif" w:hAnsi="PT Astra Serif"/>
          <w:sz w:val="28"/>
          <w:szCs w:val="28"/>
        </w:rPr>
      </w:pPr>
      <w:r>
        <w:rPr>
          <w:rFonts w:ascii="PT Astra Serif" w:hAnsi="PT Astra Serif"/>
          <w:sz w:val="28"/>
          <w:szCs w:val="28"/>
        </w:rPr>
        <w:t xml:space="preserve">Хранение и использование персональных данных работников.</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работников обрабатываются и хранятся в управлении по вопросам муниципальной службы, кадров и наград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работников могут быть получены, проходить дальнейшую обработку и передаваться на хранение как на бумажных носителях, так и в электронном виде, посредством использования – информационной системы персональных данных «Парус».</w:t>
      </w:r>
      <w:r>
        <w:rPr>
          <w:rFonts w:ascii="PT Astra Serif" w:hAnsi="PT Astra Serif"/>
          <w:sz w:val="28"/>
          <w:szCs w:val="28"/>
        </w:rPr>
      </w:r>
      <w:r>
        <w:rPr>
          <w:rFonts w:ascii="PT Astra Serif" w:hAnsi="PT Astra Serif"/>
          <w:sz w:val="28"/>
          <w:szCs w:val="28"/>
        </w:rPr>
      </w:r>
    </w:p>
    <w:p>
      <w:pPr>
        <w:pStyle w:val="1134"/>
        <w:ind w:left="0" w:firstLine="709"/>
        <w:jc w:val="both"/>
        <w:spacing w:line="276" w:lineRule="auto"/>
        <w:rPr>
          <w:rFonts w:ascii="PT Astra Serif" w:hAnsi="PT Astra Serif"/>
          <w:sz w:val="28"/>
          <w:szCs w:val="28"/>
        </w:rPr>
      </w:pPr>
      <w:r>
        <w:rPr>
          <w:rFonts w:ascii="PT Astra Serif" w:hAnsi="PT Astra Serif"/>
          <w:sz w:val="28"/>
          <w:szCs w:val="28"/>
        </w:rPr>
        <w:t xml:space="preserve">При получении персональных данных не от работника (за исключением случаев, если персональные данные были предоставлены работодателю на основании законодательства Российской Федерации или если персональные </w:t>
      </w:r>
      <w:r>
        <w:rPr>
          <w:rFonts w:ascii="PT Astra Serif" w:hAnsi="PT Astra Serif"/>
          <w:sz w:val="28"/>
          <w:szCs w:val="28"/>
        </w:rPr>
        <w:t xml:space="preserve">данные являются общедоступными) работодатель до начала обработки таких персональных данных обязан предоставить работнику следующую информацию:</w:t>
      </w:r>
      <w:r>
        <w:rPr>
          <w:rFonts w:ascii="PT Astra Serif" w:hAnsi="PT Astra Serif"/>
          <w:sz w:val="28"/>
          <w:szCs w:val="28"/>
        </w:rPr>
      </w:r>
      <w:r>
        <w:rPr>
          <w:rFonts w:ascii="PT Astra Serif" w:hAnsi="PT Astra Serif"/>
          <w:sz w:val="28"/>
          <w:szCs w:val="28"/>
        </w:rPr>
      </w:r>
    </w:p>
    <w:p>
      <w:pPr>
        <w:pStyle w:val="1134"/>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наименование (фамилия, имя, отчество) и адрес оператора или его представителя;</w:t>
      </w:r>
      <w:r>
        <w:rPr>
          <w:rFonts w:ascii="PT Astra Serif" w:hAnsi="PT Astra Serif"/>
          <w:sz w:val="28"/>
          <w:szCs w:val="28"/>
        </w:rPr>
      </w:r>
      <w:r>
        <w:rPr>
          <w:rFonts w:ascii="PT Astra Serif" w:hAnsi="PT Astra Serif"/>
          <w:sz w:val="28"/>
          <w:szCs w:val="28"/>
        </w:rPr>
      </w:r>
    </w:p>
    <w:p>
      <w:pPr>
        <w:pStyle w:val="1134"/>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цель обработки персональных данных и ее правовое основание;</w:t>
      </w:r>
      <w:r>
        <w:rPr>
          <w:rFonts w:ascii="PT Astra Serif" w:hAnsi="PT Astra Serif"/>
          <w:sz w:val="28"/>
          <w:szCs w:val="28"/>
        </w:rPr>
      </w:r>
      <w:r>
        <w:rPr>
          <w:rFonts w:ascii="PT Astra Serif" w:hAnsi="PT Astra Serif"/>
          <w:sz w:val="28"/>
          <w:szCs w:val="28"/>
        </w:rPr>
      </w:r>
    </w:p>
    <w:p>
      <w:pPr>
        <w:pStyle w:val="1134"/>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предполагаемые пользователи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установленные законодательством Российской Федерации права субъекта персональных данных.</w:t>
      </w:r>
      <w:r>
        <w:rPr>
          <w:rFonts w:ascii="PT Astra Serif" w:hAnsi="PT Astra Serif"/>
          <w:sz w:val="28"/>
          <w:szCs w:val="28"/>
        </w:rPr>
      </w:r>
      <w:r>
        <w:rPr>
          <w:rFonts w:ascii="PT Astra Serif" w:hAnsi="PT Astra Serif"/>
          <w:sz w:val="28"/>
          <w:szCs w:val="28"/>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Доступ к персональным данным работников</w:t>
      </w:r>
      <w:r>
        <w:rPr>
          <w:rFonts w:ascii="PT Astra Serif" w:hAnsi="PT Astra Serif"/>
          <w:b/>
          <w:sz w:val="28"/>
          <w:szCs w:val="28"/>
        </w:rPr>
      </w:r>
      <w:r>
        <w:rPr>
          <w:rFonts w:ascii="PT Astra Serif" w:hAnsi="PT Astra Serif"/>
          <w:b/>
          <w:sz w:val="28"/>
          <w:szCs w:val="28"/>
        </w:rPr>
      </w:r>
    </w:p>
    <w:p>
      <w:pPr>
        <w:pStyle w:val="1134"/>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Право доступа к персональным данным работников имеют:</w:t>
      </w:r>
      <w:r>
        <w:rPr>
          <w:rFonts w:ascii="PT Astra Serif" w:hAnsi="PT Astra Serif"/>
          <w:sz w:val="28"/>
          <w:szCs w:val="28"/>
        </w:rPr>
      </w:r>
      <w:r>
        <w:rPr>
          <w:rFonts w:ascii="PT Astra Serif" w:hAnsi="PT Astra Serif"/>
          <w:sz w:val="28"/>
          <w:szCs w:val="28"/>
        </w:rPr>
      </w:r>
    </w:p>
    <w:p>
      <w:pPr>
        <w:pStyle w:val="1134"/>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кадрового подразделения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бухгалтерского подразделения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руководители структурных подразделений по направлению деятельности (доступ к персональным данным только работников своего подразделения).</w:t>
      </w:r>
      <w:r>
        <w:rPr>
          <w:rFonts w:ascii="PT Astra Serif" w:hAnsi="PT Astra Serif"/>
          <w:sz w:val="28"/>
          <w:szCs w:val="28"/>
        </w:rPr>
      </w:r>
      <w:r>
        <w:rPr>
          <w:rFonts w:ascii="PT Astra Serif" w:hAnsi="PT Astra Serif"/>
          <w:sz w:val="28"/>
          <w:szCs w:val="28"/>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Работник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имеет право:</w:t>
      </w:r>
      <w:r>
        <w:rPr>
          <w:rFonts w:ascii="PT Astra Serif" w:hAnsi="PT Astra Serif"/>
          <w:sz w:val="28"/>
          <w:szCs w:val="28"/>
        </w:rPr>
      </w:r>
      <w:r>
        <w:rPr>
          <w:rFonts w:ascii="PT Astra Serif" w:hAnsi="PT Astra Serif"/>
          <w:sz w:val="28"/>
          <w:szCs w:val="28"/>
        </w:rPr>
      </w:r>
    </w:p>
    <w:p>
      <w:pPr>
        <w:pStyle w:val="1134"/>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получать доступ к своим персональным данным и ознакомление с ними, включая право на безвозмездное получение копий любой записи, содержащей персональные данные работника;</w:t>
      </w:r>
      <w:r>
        <w:rPr>
          <w:rFonts w:ascii="PT Astra Serif" w:hAnsi="PT Astra Serif"/>
          <w:sz w:val="28"/>
          <w:szCs w:val="28"/>
        </w:rPr>
      </w:r>
      <w:r>
        <w:rPr>
          <w:rFonts w:ascii="PT Astra Serif" w:hAnsi="PT Astra Serif"/>
          <w:sz w:val="28"/>
          <w:szCs w:val="28"/>
        </w:rPr>
      </w:r>
    </w:p>
    <w:p>
      <w:pPr>
        <w:pStyle w:val="1134"/>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требовать от Работодателя уточнения, исключения или исправления неполных, неверных, устаревших, недостоверных, незаконно полученных или не являющих необходимыми для Работодателя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получать от Работодателя сведения о лицах, которые имеют доступ к персональным данным или которым может быть предоставлен такой доступ, перечень обрабаты</w:t>
      </w:r>
      <w:r>
        <w:rPr>
          <w:rFonts w:ascii="PT Astra Serif" w:hAnsi="PT Astra Serif"/>
          <w:sz w:val="28"/>
          <w:szCs w:val="28"/>
        </w:rPr>
        <w:t xml:space="preserve">ваемых персональных данных и источник их получения, сроки обработки персональных данных, в том числе сроки их хранения, сведения о том, какие юридические последствия для субъекта персональных данных может повлечь за собой обработка его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требовать извещения Работодателем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r>
        <w:rPr>
          <w:rFonts w:ascii="PT Astra Serif" w:hAnsi="PT Astra Serif"/>
          <w:sz w:val="28"/>
          <w:szCs w:val="28"/>
        </w:rPr>
      </w:r>
      <w:r>
        <w:rPr>
          <w:rFonts w:ascii="PT Astra Serif" w:hAnsi="PT Astra Serif"/>
          <w:sz w:val="28"/>
          <w:szCs w:val="28"/>
        </w:rPr>
      </w:r>
    </w:p>
    <w:p>
      <w:pPr>
        <w:pStyle w:val="1134"/>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Копировать и делать выписки персональных данных работника разрешается исключительно в служебных целях с письменного разрешения начальника управления по вопросам муниципальной службы, кадров и наград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Передача информации третьей стороне возможна только при письменном согласии работников.</w:t>
      </w:r>
      <w:r>
        <w:rPr>
          <w:rFonts w:ascii="PT Astra Serif" w:hAnsi="PT Astra Serif"/>
          <w:sz w:val="28"/>
          <w:szCs w:val="28"/>
        </w:rPr>
      </w:r>
      <w:r>
        <w:rPr>
          <w:rFonts w:ascii="PT Astra Serif" w:hAnsi="PT Astra Serif"/>
          <w:sz w:val="28"/>
          <w:szCs w:val="28"/>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Ответственность за нарушение норм, регулирующих обработку и защиту персональных данных</w:t>
      </w:r>
      <w:r>
        <w:rPr>
          <w:rFonts w:ascii="PT Astra Serif" w:hAnsi="PT Astra Serif"/>
          <w:b/>
          <w:sz w:val="28"/>
          <w:szCs w:val="28"/>
        </w:rPr>
      </w:r>
      <w:r>
        <w:rPr>
          <w:rFonts w:ascii="PT Astra Serif" w:hAnsi="PT Astra Serif"/>
          <w:b/>
          <w:sz w:val="28"/>
          <w:szCs w:val="28"/>
        </w:rPr>
      </w:r>
    </w:p>
    <w:p>
      <w:pPr>
        <w:pStyle w:val="1134"/>
        <w:numPr>
          <w:ilvl w:val="0"/>
          <w:numId w:val="17"/>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134"/>
        <w:numPr>
          <w:ilvl w:val="0"/>
          <w:numId w:val="17"/>
        </w:numPr>
        <w:ind w:left="0" w:firstLine="709"/>
        <w:jc w:val="both"/>
        <w:spacing w:line="276" w:lineRule="auto"/>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за нарушение норм, регулирующих получение, обработку и защиту персональных данных работника, возмещает работнику ущерб, причиненный неправомерным использованием информации, содержащей персональные данные работника.</w:t>
      </w: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3</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Правила</w:t>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134"/>
        <w:ind w:left="0"/>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работы с обезличенными персональными данными в администрации городе </w:t>
      </w:r>
      <w:r>
        <w:rPr>
          <w:rFonts w:ascii="PT Astra Serif" w:hAnsi="PT Astra Serif" w:eastAsia="Calibri"/>
          <w:b/>
          <w:sz w:val="28"/>
          <w:szCs w:val="28"/>
          <w:lang w:eastAsia="en-US"/>
        </w:rPr>
        <w:t xml:space="preserve">Югорска</w:t>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134"/>
        <w:ind w:left="0"/>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134"/>
        <w:numPr>
          <w:ilvl w:val="0"/>
          <w:numId w:val="43"/>
        </w:numPr>
        <w:ind w:left="0" w:firstLine="0"/>
        <w:jc w:val="center"/>
        <w:spacing w:line="276" w:lineRule="auto"/>
        <w:rPr>
          <w:rFonts w:ascii="PT Astra Serif" w:hAnsi="PT Astra Serif"/>
          <w:b/>
          <w:sz w:val="28"/>
          <w:szCs w:val="28"/>
        </w:rPr>
      </w:pPr>
      <w:r>
        <w:rPr>
          <w:rFonts w:ascii="PT Astra Serif" w:hAnsi="PT Astra Serif"/>
          <w:b/>
          <w:sz w:val="28"/>
          <w:szCs w:val="28"/>
        </w:rPr>
        <w:t xml:space="preserve">Общие положения</w:t>
      </w:r>
      <w:r>
        <w:rPr>
          <w:rFonts w:ascii="PT Astra Serif" w:hAnsi="PT Astra Serif"/>
          <w:b/>
          <w:sz w:val="28"/>
          <w:szCs w:val="28"/>
        </w:rPr>
      </w:r>
      <w:r>
        <w:rPr>
          <w:rFonts w:ascii="PT Astra Serif" w:hAnsi="PT Astra Serif"/>
          <w:b/>
          <w:sz w:val="28"/>
          <w:szCs w:val="28"/>
        </w:rPr>
      </w:r>
    </w:p>
    <w:p>
      <w:pPr>
        <w:pStyle w:val="1134"/>
        <w:numPr>
          <w:ilvl w:val="0"/>
          <w:numId w:val="44"/>
        </w:numPr>
        <w:ind w:left="0" w:firstLine="709"/>
        <w:jc w:val="both"/>
        <w:spacing w:line="276" w:lineRule="auto"/>
        <w:widowControl w:val="off"/>
        <w:rPr>
          <w:rFonts w:eastAsia="Calibri"/>
          <w:sz w:val="28"/>
          <w:szCs w:val="28"/>
          <w:lang w:eastAsia="en-US"/>
        </w:rPr>
      </w:pPr>
      <w:r>
        <w:rPr>
          <w:rFonts w:eastAsia="Calibri"/>
          <w:sz w:val="28"/>
          <w:szCs w:val="28"/>
          <w:lang w:eastAsia="en-US"/>
        </w:rPr>
      </w:r>
      <w:r>
        <w:rPr>
          <w:rFonts w:eastAsia="Calibri"/>
          <w:sz w:val="28"/>
          <w:szCs w:val="28"/>
          <w:lang w:eastAsia="en-US"/>
        </w:rPr>
        <w:t xml:space="preserve">Настоящие Правила разработаны в соответствии с Федеральным законом от 27.07.2006 № 152-ФЗ «О персональных данных», Требованиями к обезличиванию персональных данных и методами обезличивания персональных данных, за</w:t>
      </w:r>
      <w:r>
        <w:rPr>
          <w:rFonts w:eastAsia="Calibri"/>
          <w:sz w:val="28"/>
          <w:szCs w:val="28"/>
          <w:lang w:eastAsia="en-US"/>
        </w:rPr>
        <w:t xml:space="preserve"> исключением случаев, указанных в пункте 9.1 части 1 статьи 6 Федерального закона от 27.07.2006 № 152-ФЗ «О персональных данных», утвержденными приказом Федеральной службы по надзору в сфере связи, информационных технологий и массовых коммуникаций от 1</w:t>
      </w:r>
      <w:r>
        <w:rPr>
          <w:rFonts w:eastAsia="Calibri"/>
          <w:sz w:val="28"/>
          <w:szCs w:val="28"/>
          <w:lang w:eastAsia="en-US"/>
        </w:rPr>
        <w:t xml:space="preserve">9.06.2025 № 140, Требованиями к обезличиванию персональных данных, методами обезличивания персональных данных и Правилами обезличивания персональных данных, утвержденными постановлением Правительства Российской Федерации от 01.08.2025 № 1154, по</w:t>
      </w:r>
      <w:r>
        <w:rPr>
          <w:rFonts w:eastAsia="Calibri"/>
          <w:sz w:val="28"/>
          <w:szCs w:val="28"/>
          <w:lang w:eastAsia="en-US"/>
        </w:rPr>
        <w:t xml:space="preserve">становлением Правительства Российской Федерации от 26.06.2025 № 961 «О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w:t>
      </w:r>
      <w:r>
        <w:rPr>
          <w:rFonts w:eastAsia="Calibri"/>
          <w:sz w:val="28"/>
          <w:szCs w:val="28"/>
          <w:lang w:eastAsia="en-US"/>
        </w:rPr>
        <w:t xml:space="preserve">ка таких данных не позволит определить принадлежность таких данных конкретному субъекту персональных данных, и предоставлении доступа к составам таких данных».</w:t>
      </w:r>
      <w:r>
        <w:rPr>
          <w:rFonts w:eastAsia="Calibri"/>
          <w:sz w:val="28"/>
          <w:szCs w:val="28"/>
          <w:lang w:eastAsia="en-US"/>
        </w:rPr>
      </w:r>
      <w:r>
        <w:rPr>
          <w:rFonts w:eastAsia="Calibri"/>
          <w:sz w:val="28"/>
          <w:szCs w:val="28"/>
          <w:lang w:eastAsia="en-US"/>
        </w:rPr>
      </w:r>
    </w:p>
    <w:p>
      <w:pPr>
        <w:pStyle w:val="1134"/>
        <w:numPr>
          <w:ilvl w:val="0"/>
          <w:numId w:val="44"/>
        </w:numPr>
        <w:ind w:left="0" w:firstLine="709"/>
        <w:jc w:val="both"/>
        <w:spacing w:line="276" w:lineRule="auto"/>
        <w:widowControl w:val="off"/>
        <w:rPr>
          <w:rFonts w:eastAsia="Calibri"/>
          <w:sz w:val="28"/>
          <w:szCs w:val="28"/>
          <w:lang w:eastAsia="en-US"/>
        </w:rPr>
      </w:pPr>
      <w:r>
        <w:rPr>
          <w:rFonts w:eastAsia="Calibri"/>
          <w:sz w:val="28"/>
          <w:szCs w:val="28"/>
          <w:lang w:eastAsia="en-US"/>
        </w:rPr>
      </w:r>
      <w:r>
        <w:rPr>
          <w:rFonts w:eastAsia="Calibri"/>
          <w:sz w:val="28"/>
          <w:szCs w:val="28"/>
          <w:lang w:eastAsia="en-US"/>
        </w:rPr>
        <w:t xml:space="preserve">Настоящие Правила определяют порядок обработки персональных данных, подлежащих обезличиванию, осуществление деятельности по обезличиванию персональных данных, применяемые методы обезличивания персональных данных и их оценки, а также иные вопросы, связанны</w:t>
      </w:r>
      <w:r>
        <w:rPr>
          <w:rFonts w:eastAsia="Calibri"/>
          <w:sz w:val="28"/>
          <w:szCs w:val="28"/>
          <w:lang w:eastAsia="en-US"/>
        </w:rPr>
        <w:t xml:space="preserve">е с обезличиванием персональных данных, обрабатываемых в администрации города Югорска (далее - Оператор)</w:t>
      </w:r>
      <w:r>
        <w:rPr>
          <w:rFonts w:eastAsia="Calibri"/>
          <w:sz w:val="28"/>
          <w:szCs w:val="28"/>
          <w:lang w:eastAsia="en-US"/>
        </w:rPr>
        <w:t xml:space="preserve">.</w:t>
      </w:r>
      <w:r>
        <w:rPr>
          <w:rFonts w:eastAsia="Calibri"/>
          <w:sz w:val="28"/>
          <w:szCs w:val="28"/>
          <w:lang w:eastAsia="en-US"/>
        </w:rPr>
      </w:r>
      <w:r>
        <w:rPr>
          <w:rFonts w:eastAsia="Calibri"/>
          <w:sz w:val="28"/>
          <w:szCs w:val="28"/>
          <w:lang w:eastAsia="en-US"/>
        </w:rPr>
      </w:r>
    </w:p>
    <w:p>
      <w:pPr>
        <w:pStyle w:val="1134"/>
        <w:numPr>
          <w:ilvl w:val="0"/>
          <w:numId w:val="44"/>
        </w:numPr>
        <w:ind w:left="0" w:firstLine="709"/>
        <w:jc w:val="both"/>
        <w:spacing w:line="276" w:lineRule="auto"/>
        <w:widowControl w:val="off"/>
        <w:rPr>
          <w:rFonts w:eastAsia="Calibri"/>
          <w:sz w:val="28"/>
          <w:szCs w:val="28"/>
          <w:lang w:eastAsia="en-US"/>
        </w:rPr>
      </w:pPr>
      <w:r>
        <w:rPr>
          <w:rFonts w:eastAsia="Calibri"/>
          <w:sz w:val="28"/>
          <w:szCs w:val="28"/>
          <w:highlight w:val="none"/>
          <w:lang w:eastAsia="en-US"/>
        </w:rPr>
      </w:r>
      <w:r>
        <w:rPr>
          <w:rFonts w:eastAsia="Calibri"/>
          <w:sz w:val="28"/>
          <w:szCs w:val="28"/>
          <w:highlight w:val="none"/>
          <w:lang w:eastAsia="en-US"/>
        </w:rPr>
        <w:t xml:space="preserve">Под обезличиванием персональных данных понимаются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Pr>
          <w:rFonts w:eastAsia="Calibri"/>
          <w:sz w:val="28"/>
          <w:szCs w:val="28"/>
          <w:highlight w:val="none"/>
          <w:lang w:eastAsia="en-US"/>
        </w:rPr>
        <w:t xml:space="preserve">.</w:t>
      </w:r>
      <w:r>
        <w:rPr>
          <w:rFonts w:eastAsia="Calibri"/>
          <w:sz w:val="28"/>
          <w:szCs w:val="28"/>
          <w:highlight w:val="none"/>
          <w:lang w:eastAsia="en-US"/>
        </w:rPr>
      </w:r>
      <w:r>
        <w:rPr>
          <w:rFonts w:eastAsia="Calibri"/>
          <w:sz w:val="28"/>
          <w:szCs w:val="28"/>
          <w:lang w:eastAsia="en-US"/>
        </w:rPr>
      </w:r>
    </w:p>
    <w:p>
      <w:pPr>
        <w:pStyle w:val="1134"/>
        <w:numPr>
          <w:ilvl w:val="0"/>
          <w:numId w:val="44"/>
        </w:numPr>
        <w:ind w:left="0" w:firstLine="709"/>
        <w:jc w:val="both"/>
        <w:spacing w:line="276" w:lineRule="auto"/>
        <w:widowControl w:val="off"/>
        <w:rPr>
          <w:rFonts w:eastAsia="Calibri"/>
          <w:sz w:val="28"/>
          <w:szCs w:val="28"/>
          <w:lang w:eastAsia="en-US"/>
        </w:rPr>
      </w:pPr>
      <w:r>
        <w:rPr>
          <w:rFonts w:eastAsia="Calibri"/>
          <w:sz w:val="28"/>
          <w:szCs w:val="28"/>
          <w:lang w:eastAsia="en-US"/>
        </w:rPr>
      </w:r>
      <w:r>
        <w:rPr>
          <w:rFonts w:eastAsia="Calibri"/>
          <w:sz w:val="28"/>
          <w:szCs w:val="28"/>
          <w:lang w:eastAsia="en-US"/>
        </w:rPr>
        <w:t xml:space="preserve">Оператор обезличивает обрабатываемые персональные данные в случаях:</w:t>
      </w:r>
      <w:r>
        <w:rPr>
          <w:rFonts w:eastAsia="Calibri"/>
          <w:sz w:val="28"/>
          <w:szCs w:val="28"/>
          <w:lang w:eastAsia="en-US"/>
        </w:rPr>
      </w:r>
      <w:r>
        <w:rPr>
          <w:rFonts w:eastAsia="Calibri"/>
          <w:sz w:val="28"/>
          <w:szCs w:val="28"/>
          <w:lang w:eastAsia="en-US"/>
        </w:rPr>
      </w:r>
    </w:p>
    <w:p>
      <w:pPr>
        <w:pStyle w:val="1134"/>
        <w:numPr>
          <w:ilvl w:val="0"/>
          <w:numId w:val="96"/>
        </w:numPr>
        <w:ind w:left="0" w:firstLine="709"/>
        <w:jc w:val="both"/>
        <w:spacing w:line="276" w:lineRule="auto"/>
        <w:widowControl w:val="off"/>
        <w:rPr>
          <w:rFonts w:eastAsia="Calibri"/>
          <w:sz w:val="28"/>
          <w:szCs w:val="28"/>
          <w:lang w:eastAsia="en-US"/>
        </w:rPr>
        <w:suppressLineNumbers w:val="0"/>
      </w:pPr>
      <w:r>
        <w:rPr>
          <w:rFonts w:eastAsia="Calibri"/>
          <w:sz w:val="28"/>
          <w:szCs w:val="28"/>
          <w:highlight w:val="none"/>
          <w:lang w:eastAsia="en-US"/>
        </w:rPr>
      </w:r>
      <w:r>
        <w:rPr>
          <w:rFonts w:eastAsia="Calibri"/>
          <w:sz w:val="28"/>
          <w:szCs w:val="28"/>
          <w:highlight w:val="none"/>
          <w:lang w:eastAsia="en-US"/>
        </w:rPr>
        <w:t xml:space="preserve">достижения целей обработки или утраты необходимости в достижении этих целей;</w:t>
      </w:r>
      <w:r>
        <w:rPr>
          <w:rFonts w:eastAsia="Calibri"/>
          <w:sz w:val="28"/>
          <w:szCs w:val="28"/>
          <w:highlight w:val="none"/>
          <w:lang w:eastAsia="en-US"/>
        </w:rPr>
      </w:r>
      <w:r>
        <w:rPr>
          <w:rFonts w:eastAsia="Calibri"/>
          <w:sz w:val="28"/>
          <w:szCs w:val="28"/>
          <w:lang w:eastAsia="en-US"/>
        </w:rPr>
      </w:r>
    </w:p>
    <w:p>
      <w:pPr>
        <w:pStyle w:val="1134"/>
        <w:numPr>
          <w:ilvl w:val="0"/>
          <w:numId w:val="96"/>
        </w:numPr>
        <w:ind w:left="0" w:firstLine="709"/>
        <w:jc w:val="both"/>
        <w:spacing w:line="276" w:lineRule="auto"/>
        <w:widowControl w:val="off"/>
        <w:rPr>
          <w:rFonts w:eastAsia="Calibri"/>
          <w:sz w:val="28"/>
          <w:szCs w:val="28"/>
          <w:lang w:eastAsia="en-US"/>
        </w:rPr>
        <w:suppressLineNumbers w:val="0"/>
      </w:pPr>
      <w:r>
        <w:rPr>
          <w:rFonts w:eastAsia="Calibri"/>
          <w:sz w:val="28"/>
          <w:szCs w:val="28"/>
          <w:highlight w:val="none"/>
          <w:lang w:eastAsia="en-US"/>
        </w:rPr>
      </w:r>
      <w:r>
        <w:rPr>
          <w:rFonts w:eastAsia="Calibri"/>
          <w:sz w:val="28"/>
          <w:szCs w:val="28"/>
          <w:highlight w:val="none"/>
          <w:lang w:eastAsia="en-US"/>
        </w:rPr>
        <w:t xml:space="preserve">осуществление обработки персональных данных в статистических или иных исследовательских целях;</w:t>
      </w:r>
      <w:r>
        <w:rPr>
          <w:rFonts w:eastAsia="Calibri"/>
          <w:sz w:val="28"/>
          <w:szCs w:val="28"/>
          <w:highlight w:val="none"/>
          <w:lang w:eastAsia="en-US"/>
        </w:rPr>
      </w:r>
      <w:r>
        <w:rPr>
          <w:rFonts w:eastAsia="Calibri"/>
          <w:sz w:val="28"/>
          <w:szCs w:val="28"/>
          <w:lang w:eastAsia="en-US"/>
        </w:rPr>
      </w:r>
    </w:p>
    <w:p>
      <w:pPr>
        <w:pStyle w:val="1134"/>
        <w:numPr>
          <w:ilvl w:val="0"/>
          <w:numId w:val="96"/>
        </w:numPr>
        <w:ind w:left="0" w:firstLine="709"/>
        <w:jc w:val="both"/>
        <w:spacing w:line="276" w:lineRule="auto"/>
        <w:widowControl w:val="off"/>
        <w:rPr>
          <w:rFonts w:eastAsia="Calibri"/>
          <w:sz w:val="28"/>
          <w:szCs w:val="28"/>
          <w:lang w:eastAsia="en-US"/>
        </w:rPr>
        <w:suppressLineNumbers w:val="0"/>
      </w:pPr>
      <w:r>
        <w:rPr>
          <w:rFonts w:eastAsia="Calibri"/>
          <w:sz w:val="28"/>
          <w:szCs w:val="28"/>
          <w:highlight w:val="none"/>
          <w:lang w:eastAsia="en-US"/>
        </w:rPr>
      </w:r>
      <w:r>
        <w:rPr>
          <w:rFonts w:eastAsia="Calibri"/>
          <w:sz w:val="28"/>
          <w:szCs w:val="28"/>
          <w:highlight w:val="none"/>
          <w:lang w:eastAsia="en-US"/>
        </w:rPr>
        <w:t xml:space="preserve">п</w:t>
      </w:r>
      <w:r>
        <w:rPr>
          <w:rFonts w:eastAsia="Calibri"/>
          <w:sz w:val="28"/>
          <w:szCs w:val="28"/>
          <w:highlight w:val="none"/>
          <w:lang w:eastAsia="en-US"/>
        </w:rPr>
        <w:t xml:space="preserve">ри получении требования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систему уполномоченного органа в сфере регулирования </w:t>
      </w:r>
      <w:r>
        <w:rPr>
          <w:rFonts w:eastAsia="Calibri"/>
          <w:sz w:val="28"/>
          <w:szCs w:val="28"/>
          <w:highlight w:val="none"/>
          <w:lang w:eastAsia="en-US"/>
        </w:rPr>
        <w:t xml:space="preserve">информационных технологий (далее - требование о предоставлении обезличенных данных).</w:t>
      </w:r>
      <w:r>
        <w:rPr>
          <w:rFonts w:eastAsia="Calibri"/>
          <w:sz w:val="28"/>
          <w:szCs w:val="28"/>
          <w:highlight w:val="none"/>
          <w:lang w:eastAsia="en-US"/>
        </w:rPr>
      </w:r>
      <w:r>
        <w:rPr>
          <w:rFonts w:eastAsia="Calibri"/>
          <w:sz w:val="28"/>
          <w:szCs w:val="28"/>
          <w:lang w:eastAsia="en-US"/>
        </w:rPr>
      </w:r>
    </w:p>
    <w:p>
      <w:pPr>
        <w:pStyle w:val="1134"/>
        <w:numPr>
          <w:ilvl w:val="0"/>
          <w:numId w:val="44"/>
        </w:numPr>
        <w:ind w:left="0" w:firstLine="709"/>
        <w:jc w:val="both"/>
        <w:spacing w:line="276" w:lineRule="auto"/>
        <w:widowControl w:val="off"/>
        <w:rPr>
          <w:rFonts w:eastAsia="Calibri"/>
          <w:sz w:val="28"/>
          <w:szCs w:val="28"/>
          <w:lang w:eastAsia="en-US"/>
        </w:rPr>
        <w:suppressLineNumbers w:val="0"/>
      </w:pPr>
      <w:r>
        <w:rPr>
          <w:rFonts w:eastAsia="Calibri"/>
          <w:sz w:val="28"/>
          <w:szCs w:val="28"/>
          <w:highlight w:val="none"/>
          <w:lang w:eastAsia="en-US"/>
        </w:rPr>
      </w:r>
      <w:r>
        <w:rPr>
          <w:rFonts w:eastAsia="Calibri"/>
          <w:sz w:val="28"/>
          <w:szCs w:val="28"/>
          <w:lang w:eastAsia="en-US"/>
        </w:rPr>
        <w:t xml:space="preserve">Обезличивание </w:t>
      </w:r>
      <w:r>
        <w:rPr>
          <w:rFonts w:eastAsia="Calibri"/>
          <w:sz w:val="28"/>
          <w:szCs w:val="28"/>
          <w:highlight w:val="none"/>
          <w:lang w:eastAsia="en-US"/>
        </w:rPr>
        <w:t xml:space="preserve">персональных данных осуществляется сотрудником подразделения Оператора</w:t>
      </w:r>
      <w:r>
        <w:rPr>
          <w:rFonts w:eastAsia="Calibri"/>
          <w:sz w:val="28"/>
          <w:szCs w:val="28"/>
          <w:highlight w:val="none"/>
          <w:lang w:eastAsia="en-US"/>
        </w:rPr>
        <w:t xml:space="preserve"> в котором хранятся и обрабатываются персональные данные</w:t>
      </w:r>
      <w:r>
        <w:rPr>
          <w:rFonts w:eastAsia="Calibri"/>
          <w:sz w:val="28"/>
          <w:szCs w:val="28"/>
          <w:highlight w:val="none"/>
          <w:lang w:eastAsia="en-US"/>
        </w:rPr>
        <w:t xml:space="preserve">, допущенным к обработке этих персональных данных</w:t>
      </w:r>
      <w:r>
        <w:rPr>
          <w:rFonts w:eastAsia="Calibri"/>
          <w:sz w:val="28"/>
          <w:szCs w:val="28"/>
          <w:highlight w:val="none"/>
          <w:lang w:eastAsia="en-US"/>
        </w:rPr>
        <w:t xml:space="preserve">.</w:t>
      </w:r>
      <w:r>
        <w:rPr>
          <w:rFonts w:eastAsia="Calibri"/>
          <w:sz w:val="28"/>
          <w:szCs w:val="28"/>
          <w:highlight w:val="none"/>
          <w:lang w:eastAsia="en-US"/>
        </w:rPr>
      </w:r>
      <w:r>
        <w:rPr>
          <w:rFonts w:eastAsia="Calibri"/>
          <w:sz w:val="28"/>
          <w:szCs w:val="28"/>
          <w:lang w:eastAsia="en-US"/>
        </w:rPr>
      </w:r>
    </w:p>
    <w:p>
      <w:pPr>
        <w:pStyle w:val="1134"/>
        <w:ind w:left="0"/>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43"/>
        </w:numPr>
        <w:ind w:left="0" w:firstLine="0"/>
        <w:jc w:val="center"/>
        <w:spacing w:line="276" w:lineRule="auto"/>
        <w:rPr>
          <w:rFonts w:ascii="PT Astra Serif" w:hAnsi="PT Astra Serif"/>
          <w:b/>
          <w:sz w:val="28"/>
          <w:szCs w:val="28"/>
        </w:rPr>
      </w:pPr>
      <w:r>
        <w:rPr>
          <w:rFonts w:ascii="PT Astra Serif" w:hAnsi="PT Astra Serif"/>
          <w:b/>
          <w:sz w:val="28"/>
          <w:szCs w:val="28"/>
        </w:rPr>
      </w:r>
      <w:r>
        <w:rPr>
          <w:rFonts w:ascii="PT Astra Serif" w:hAnsi="PT Astra Serif"/>
          <w:b/>
          <w:sz w:val="28"/>
          <w:szCs w:val="28"/>
        </w:rPr>
        <w:t xml:space="preserve">Требования к обезличиванию персональных данных</w:t>
      </w:r>
      <w:r>
        <w:rPr>
          <w:rFonts w:ascii="PT Astra Serif" w:hAnsi="PT Astra Serif"/>
          <w:b/>
          <w:sz w:val="28"/>
          <w:szCs w:val="28"/>
        </w:rPr>
      </w:r>
      <w:r>
        <w:rPr>
          <w:rFonts w:ascii="PT Astra Serif" w:hAnsi="PT Astra Serif"/>
          <w:b/>
          <w:sz w:val="28"/>
          <w:szCs w:val="28"/>
        </w:rPr>
      </w:r>
    </w:p>
    <w:p>
      <w:pPr>
        <w:pStyle w:val="1134"/>
        <w:numPr>
          <w:ilvl w:val="0"/>
          <w:numId w:val="45"/>
        </w:numPr>
        <w:ind w:left="0" w:firstLine="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t xml:space="preserve">При обезличивании персональных данных Оператор обеспечивает:</w:t>
      </w:r>
      <w:r>
        <w:rPr>
          <w:rFonts w:ascii="PT Astra Serif" w:hAnsi="PT Astra Serif"/>
          <w:sz w:val="28"/>
          <w:szCs w:val="28"/>
        </w:rPr>
      </w:r>
      <w:r>
        <w:rPr>
          <w:rFonts w:ascii="PT Astra Serif" w:hAnsi="PT Astra Serif"/>
          <w:sz w:val="28"/>
          <w:szCs w:val="28"/>
        </w:rPr>
      </w:r>
    </w:p>
    <w:p>
      <w:pPr>
        <w:pStyle w:val="1134"/>
        <w:numPr>
          <w:ilvl w:val="0"/>
          <w:numId w:val="97"/>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использование методов обезличивания персональных данных, предусмотренных разделом 3 настоящих Правил</w:t>
      </w:r>
      <w:r>
        <w:rPr>
          <w:rFonts w:ascii="PT Astra Serif" w:hAnsi="PT Astra Serif"/>
          <w:sz w:val="28"/>
          <w:szCs w:val="28"/>
          <w:highlight w:val="none"/>
        </w:rPr>
        <w:t xml:space="preserve">;</w:t>
      </w:r>
      <w:r>
        <w:rPr>
          <w:rFonts w:ascii="PT Astra Serif" w:hAnsi="PT Astra Serif"/>
          <w:sz w:val="28"/>
          <w:szCs w:val="28"/>
          <w:highlight w:val="none"/>
        </w:rPr>
      </w:r>
      <w:r>
        <w:rPr>
          <w:rFonts w:ascii="PT Astra Serif" w:hAnsi="PT Astra Serif"/>
          <w:sz w:val="28"/>
          <w:szCs w:val="28"/>
        </w:rPr>
      </w:r>
    </w:p>
    <w:p>
      <w:pPr>
        <w:pStyle w:val="1134"/>
        <w:numPr>
          <w:ilvl w:val="0"/>
          <w:numId w:val="97"/>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определение перед началом осуществления действий по обезличиванию персональных данных состава персональных данных, подлежащих обезличиванию, субъектов, персональные данные которых подлежат обезличиванию;</w:t>
      </w:r>
      <w:r>
        <w:rPr>
          <w:rFonts w:ascii="PT Astra Serif" w:hAnsi="PT Astra Serif"/>
          <w:sz w:val="28"/>
          <w:szCs w:val="28"/>
          <w:highlight w:val="none"/>
        </w:rPr>
      </w:r>
      <w:r>
        <w:rPr>
          <w:rFonts w:ascii="PT Astra Serif" w:hAnsi="PT Astra Serif"/>
          <w:sz w:val="28"/>
          <w:szCs w:val="28"/>
        </w:rPr>
      </w:r>
    </w:p>
    <w:p>
      <w:pPr>
        <w:pStyle w:val="1134"/>
        <w:numPr>
          <w:ilvl w:val="0"/>
          <w:numId w:val="97"/>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w:t>
      </w:r>
      <w:r>
        <w:rPr>
          <w:rFonts w:ascii="PT Astra Serif" w:hAnsi="PT Astra Serif"/>
          <w:sz w:val="28"/>
          <w:szCs w:val="28"/>
          <w:highlight w:val="none"/>
        </w:rPr>
        <w:t xml:space="preserve">ценку достаточности выбранного метода (методов) обезличивания персональных данных для достижения целей обработки персональных данных, полученных в результате обезличивания, на основании категорий субъектов, персональные данные которых подлежат обезличивани</w:t>
      </w:r>
      <w:r>
        <w:rPr>
          <w:rFonts w:ascii="PT Astra Serif" w:hAnsi="PT Astra Serif"/>
          <w:sz w:val="28"/>
          <w:szCs w:val="28"/>
          <w:highlight w:val="none"/>
        </w:rPr>
        <w:t xml:space="preserve">ю, категорий персональных данных, подлежащих обезличиванию, и правовых оснований обработки персональных данных, подлежащих обезличиванию;</w:t>
      </w:r>
      <w:r>
        <w:rPr>
          <w:rFonts w:ascii="PT Astra Serif" w:hAnsi="PT Astra Serif"/>
          <w:sz w:val="28"/>
          <w:szCs w:val="28"/>
          <w:highlight w:val="none"/>
        </w:rPr>
      </w:r>
      <w:r>
        <w:rPr>
          <w:rFonts w:ascii="PT Astra Serif" w:hAnsi="PT Astra Serif"/>
          <w:sz w:val="28"/>
          <w:szCs w:val="28"/>
        </w:rPr>
      </w:r>
    </w:p>
    <w:p>
      <w:pPr>
        <w:pStyle w:val="1134"/>
        <w:numPr>
          <w:ilvl w:val="0"/>
          <w:numId w:val="97"/>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невозможность без использования дополнительной информации определения принадлежности персональных данных, полученных в результате обезличивания, субъекту персональных данных путем применения методов обезличивания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97"/>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и</w:t>
      </w:r>
      <w:r>
        <w:rPr>
          <w:rFonts w:ascii="PT Astra Serif" w:hAnsi="PT Astra Serif"/>
          <w:sz w:val="28"/>
          <w:szCs w:val="28"/>
          <w:highlight w:val="none"/>
        </w:rPr>
        <w:t xml:space="preserve">спользование информационных систем и (или) программ для электронных вычислительных машин, которые предназначены и (или) используются для обезличивания персональных данных, в которых обеспечиваются безопасность и конфиденциальность персональных данных, подл</w:t>
      </w:r>
      <w:r>
        <w:rPr>
          <w:rFonts w:ascii="PT Astra Serif" w:hAnsi="PT Astra Serif"/>
          <w:sz w:val="28"/>
          <w:szCs w:val="28"/>
          <w:highlight w:val="none"/>
        </w:rPr>
        <w:t xml:space="preserve">ежащих обезличиванию и персональных данных, полученных в результате обезличивания, в случае обезличивания персональных данных с использованием средств автоматизации;</w:t>
      </w:r>
      <w:r>
        <w:rPr>
          <w:rFonts w:ascii="PT Astra Serif" w:hAnsi="PT Astra Serif"/>
          <w:sz w:val="28"/>
          <w:szCs w:val="28"/>
          <w:highlight w:val="none"/>
        </w:rPr>
      </w:r>
      <w:r>
        <w:rPr>
          <w:rFonts w:ascii="PT Astra Serif" w:hAnsi="PT Astra Serif"/>
          <w:sz w:val="28"/>
          <w:szCs w:val="28"/>
        </w:rPr>
      </w:r>
    </w:p>
    <w:p>
      <w:pPr>
        <w:pStyle w:val="1134"/>
        <w:numPr>
          <w:ilvl w:val="0"/>
          <w:numId w:val="97"/>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исключение совместного хранения массива персональных данных, подлежащих обезличиванию, и персональных данных, полученных в результате обезличивания;</w:t>
      </w:r>
      <w:r>
        <w:rPr>
          <w:rFonts w:ascii="PT Astra Serif" w:hAnsi="PT Astra Serif"/>
          <w:sz w:val="28"/>
          <w:szCs w:val="28"/>
          <w:highlight w:val="none"/>
        </w:rPr>
      </w:r>
      <w:r>
        <w:rPr>
          <w:rFonts w:ascii="PT Astra Serif" w:hAnsi="PT Astra Serif"/>
          <w:sz w:val="28"/>
          <w:szCs w:val="28"/>
        </w:rPr>
      </w:r>
    </w:p>
    <w:p>
      <w:pPr>
        <w:pStyle w:val="1134"/>
        <w:numPr>
          <w:ilvl w:val="0"/>
          <w:numId w:val="97"/>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у</w:t>
      </w:r>
      <w:r>
        <w:rPr>
          <w:rFonts w:ascii="PT Astra Serif" w:hAnsi="PT Astra Serif"/>
          <w:sz w:val="28"/>
          <w:szCs w:val="28"/>
          <w:highlight w:val="none"/>
        </w:rPr>
        <w:t xml:space="preserve">чет осуществляемых действий по обезличиванию персональных данных, действий (операций), совершаемых с персональными данными, полученными в результате обезличивания, в определенной Оператором форме, позволяющей обеспечить подтверждение осуществленных Операто</w:t>
      </w:r>
      <w:r>
        <w:rPr>
          <w:rFonts w:ascii="PT Astra Serif" w:hAnsi="PT Astra Serif"/>
          <w:sz w:val="28"/>
          <w:szCs w:val="28"/>
          <w:highlight w:val="none"/>
        </w:rPr>
        <w:t xml:space="preserve">ром действий, по обезличиванию персональных данных, действий (операций), совершаемых с персональными данными, полученными в результате обезличивания (приложение)</w:t>
      </w:r>
      <w:r>
        <w:rPr>
          <w:rFonts w:ascii="PT Astra Serif" w:hAnsi="PT Astra Serif"/>
          <w:sz w:val="28"/>
          <w:szCs w:val="28"/>
          <w:highlight w:val="none"/>
        </w:rPr>
        <w:t xml:space="preserve">.</w:t>
      </w:r>
      <w:r>
        <w:rPr>
          <w:rFonts w:ascii="PT Astra Serif" w:hAnsi="PT Astra Serif"/>
          <w:sz w:val="28"/>
          <w:szCs w:val="28"/>
          <w:highlight w:val="none"/>
        </w:rPr>
      </w:r>
      <w:r>
        <w:rPr>
          <w:rFonts w:ascii="PT Astra Serif" w:hAnsi="PT Astra Serif"/>
          <w:sz w:val="28"/>
          <w:szCs w:val="28"/>
        </w:rPr>
      </w:r>
    </w:p>
    <w:p>
      <w:pPr>
        <w:ind w:left="709" w:firstLine="0"/>
        <w:jc w:val="both"/>
        <w:spacing w:line="276" w:lineRule="auto"/>
        <w:rPr>
          <w:rFonts w:ascii="PT Astra Serif" w:hAnsi="PT Astra Serif"/>
          <w:sz w:val="28"/>
          <w:szCs w:val="28"/>
          <w:highlight w:val="yellow"/>
        </w:rPr>
      </w:pPr>
      <w:r>
        <w:rPr>
          <w:rFonts w:ascii="PT Astra Serif" w:hAnsi="PT Astra Serif"/>
          <w:sz w:val="28"/>
          <w:szCs w:val="28"/>
          <w:highlight w:val="yellow"/>
        </w:rPr>
      </w:r>
      <w:r>
        <w:rPr>
          <w:rFonts w:ascii="PT Astra Serif" w:hAnsi="PT Astra Serif"/>
          <w:sz w:val="28"/>
          <w:szCs w:val="28"/>
          <w:highlight w:val="yellow"/>
        </w:rPr>
      </w:r>
      <w:r>
        <w:rPr>
          <w:rFonts w:ascii="PT Astra Serif" w:hAnsi="PT Astra Serif"/>
          <w:sz w:val="28"/>
          <w:szCs w:val="28"/>
          <w:highlight w:val="yellow"/>
        </w:rPr>
      </w:r>
    </w:p>
    <w:p>
      <w:pPr>
        <w:pStyle w:val="1134"/>
        <w:numPr>
          <w:ilvl w:val="0"/>
          <w:numId w:val="43"/>
        </w:numPr>
        <w:ind w:left="0" w:firstLine="0"/>
        <w:jc w:val="center"/>
        <w:spacing w:line="276" w:lineRule="auto"/>
        <w:rPr>
          <w:rFonts w:ascii="PT Astra Serif" w:hAnsi="PT Astra Serif"/>
          <w:b/>
          <w:bCs/>
          <w:sz w:val="28"/>
          <w:szCs w:val="28"/>
          <w:highlight w:val="yellow"/>
        </w:rPr>
      </w:pPr>
      <w:r>
        <w:rPr>
          <w:rFonts w:ascii="PT Astra Serif" w:hAnsi="PT Astra Serif"/>
          <w:b/>
          <w:bCs/>
          <w:sz w:val="28"/>
          <w:szCs w:val="28"/>
          <w:highlight w:val="none"/>
        </w:rPr>
      </w:r>
      <w:r>
        <w:rPr>
          <w:rFonts w:ascii="PT Astra Serif" w:hAnsi="PT Astra Serif"/>
          <w:b/>
          <w:bCs/>
          <w:sz w:val="28"/>
          <w:szCs w:val="28"/>
          <w:highlight w:val="none"/>
        </w:rPr>
        <w:t xml:space="preserve">Методы </w:t>
      </w:r>
      <w:r>
        <w:rPr>
          <w:rFonts w:ascii="PT Astra Serif" w:hAnsi="PT Astra Serif"/>
          <w:b/>
          <w:bCs/>
          <w:sz w:val="28"/>
          <w:szCs w:val="28"/>
        </w:rPr>
        <w:t xml:space="preserve">обезличивания </w:t>
      </w:r>
      <w:r>
        <w:rPr>
          <w:rFonts w:ascii="PT Astra Serif" w:hAnsi="PT Astra Serif"/>
          <w:b/>
          <w:bCs/>
          <w:sz w:val="28"/>
          <w:szCs w:val="28"/>
          <w:highlight w:val="none"/>
        </w:rPr>
        <w:t xml:space="preserve">персональных данных</w:t>
      </w:r>
      <w:r>
        <w:rPr>
          <w:rFonts w:ascii="PT Astra Serif" w:hAnsi="PT Astra Serif"/>
          <w:b/>
          <w:bCs/>
          <w:sz w:val="28"/>
          <w:szCs w:val="28"/>
          <w:highlight w:val="none"/>
        </w:rPr>
      </w:r>
      <w:r>
        <w:rPr>
          <w:rFonts w:ascii="PT Astra Serif" w:hAnsi="PT Astra Serif"/>
          <w:b/>
          <w:bCs/>
          <w:sz w:val="28"/>
          <w:szCs w:val="28"/>
          <w:highlight w:val="yellow"/>
        </w:rPr>
      </w:r>
    </w:p>
    <w:p>
      <w:pPr>
        <w:pStyle w:val="1134"/>
        <w:numPr>
          <w:ilvl w:val="0"/>
          <w:numId w:val="98"/>
        </w:numPr>
        <w:ind w:left="0" w:firstLine="709"/>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t xml:space="preserve">При осуществлении обезличивания персональных данных подлежат применению по отдельности или в совокупности методы обезличивания персональных данных, указанные в настоящем разделе.</w:t>
      </w:r>
      <w:r>
        <w:rPr>
          <w:rFonts w:ascii="PT Astra Serif" w:hAnsi="PT Astra Serif"/>
          <w:sz w:val="28"/>
          <w:szCs w:val="28"/>
        </w:rPr>
      </w:r>
      <w:r>
        <w:rPr>
          <w:rFonts w:ascii="PT Astra Serif" w:hAnsi="PT Astra Serif"/>
          <w:sz w:val="28"/>
          <w:szCs w:val="28"/>
        </w:rPr>
      </w:r>
    </w:p>
    <w:p>
      <w:pPr>
        <w:pStyle w:val="1134"/>
        <w:numPr>
          <w:ilvl w:val="0"/>
          <w:numId w:val="98"/>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 </w:t>
      </w:r>
      <w:r>
        <w:rPr>
          <w:rFonts w:ascii="PT Astra Serif" w:hAnsi="PT Astra Serif"/>
          <w:sz w:val="28"/>
          <w:szCs w:val="28"/>
          <w:highlight w:val="none"/>
        </w:rPr>
        <w:t xml:space="preserve">Метод введения идентификаторов персональных данных, подлежащих обезличиванию (далее - метод введения идентификаторов), реализуется путем выделения из состава персональных данных, подлежащих обезличиванию, субъектов, персональные данные которых подлежат обе</w:t>
      </w:r>
      <w:r>
        <w:rPr>
          <w:rFonts w:ascii="PT Astra Serif" w:hAnsi="PT Astra Serif"/>
          <w:sz w:val="28"/>
          <w:szCs w:val="28"/>
          <w:highlight w:val="none"/>
        </w:rPr>
        <w:t xml:space="preserve">з</w:t>
      </w:r>
      <w:r>
        <w:rPr>
          <w:rFonts w:ascii="PT Astra Serif" w:hAnsi="PT Astra Serif"/>
          <w:sz w:val="28"/>
          <w:szCs w:val="28"/>
          <w:highlight w:val="none"/>
        </w:rPr>
        <w:t xml:space="preserve">личиванию (далее - массив персональных данных, подлежащих обезличиванию), персональных данных, которые без использования дополнительной информации позволяют определить субъекта персональных данных, и их замены на идентификаторы в виде кода, номера или иног</w:t>
      </w:r>
      <w:r>
        <w:rPr>
          <w:rFonts w:ascii="PT Astra Serif" w:hAnsi="PT Astra Serif"/>
          <w:sz w:val="28"/>
          <w:szCs w:val="28"/>
          <w:highlight w:val="none"/>
        </w:rPr>
        <w:t xml:space="preserve">о обозначения (далее - идентификатор), имеющего постоянное или переменное значение, присваиваемые на основании заданных Оператором алгоритмов.</w:t>
      </w:r>
      <w:r>
        <w:rPr>
          <w:rFonts w:ascii="PT Astra Serif" w:hAnsi="PT Astra Serif"/>
          <w:sz w:val="28"/>
          <w:szCs w:val="28"/>
          <w:highlight w:val="none"/>
        </w:rPr>
      </w:r>
      <w:r>
        <w:rPr>
          <w:rFonts w:ascii="PT Astra Serif" w:hAnsi="PT Astra Serif"/>
          <w:sz w:val="28"/>
          <w:szCs w:val="28"/>
        </w:rPr>
      </w:r>
    </w:p>
    <w:p>
      <w:pPr>
        <w:pStyle w:val="1134"/>
        <w:numPr>
          <w:ilvl w:val="0"/>
          <w:numId w:val="98"/>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В</w:t>
      </w:r>
      <w:r>
        <w:rPr>
          <w:rFonts w:ascii="PT Astra Serif" w:hAnsi="PT Astra Serif"/>
          <w:sz w:val="28"/>
          <w:szCs w:val="28"/>
          <w:highlight w:val="none"/>
        </w:rPr>
        <w:t xml:space="preserve"> случае применения метода введения идентификаторов предусматривается создание ключа, позволяющего сопоставить идентификаторы и персональные данные, в отношении которых были произведены действия по обезличиванию персональных данных, который хранится Операто</w:t>
      </w:r>
      <w:r>
        <w:rPr>
          <w:rFonts w:ascii="PT Astra Serif" w:hAnsi="PT Astra Serif"/>
          <w:sz w:val="28"/>
          <w:szCs w:val="28"/>
          <w:highlight w:val="none"/>
        </w:rPr>
        <w:t xml:space="preserve">ром отдельно от массива персональных данных, подлежащих обезличиванию, в отношении которых произведены действия по обезличиванию персональных данных с использованием метода введения идентификаторов, и не передается третьим лицам.</w:t>
      </w:r>
      <w:r>
        <w:rPr>
          <w:rFonts w:ascii="PT Astra Serif" w:hAnsi="PT Astra Serif"/>
          <w:sz w:val="28"/>
          <w:szCs w:val="28"/>
          <w:highlight w:val="none"/>
        </w:rPr>
      </w:r>
      <w:r>
        <w:rPr>
          <w:rFonts w:ascii="PT Astra Serif" w:hAnsi="PT Astra Serif"/>
          <w:sz w:val="28"/>
          <w:szCs w:val="28"/>
        </w:rPr>
      </w:r>
    </w:p>
    <w:p>
      <w:pPr>
        <w:pStyle w:val="1134"/>
        <w:numPr>
          <w:ilvl w:val="0"/>
          <w:numId w:val="98"/>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М</w:t>
      </w:r>
      <w:r>
        <w:rPr>
          <w:rFonts w:ascii="PT Astra Serif" w:hAnsi="PT Astra Serif"/>
          <w:sz w:val="28"/>
          <w:szCs w:val="28"/>
          <w:highlight w:val="none"/>
        </w:rPr>
        <w:t xml:space="preserve">етод изменения состава или семантики персональных данных, подлежащих обезличиванию, реализуется путем выделения элементов массива персональных данных, подлежащих обезличиванию, имеющих качественные или количественные значения применительно к каждому субъек</w:t>
      </w:r>
      <w:r>
        <w:rPr>
          <w:rFonts w:ascii="PT Astra Serif" w:hAnsi="PT Astra Serif"/>
          <w:sz w:val="28"/>
          <w:szCs w:val="28"/>
          <w:highlight w:val="none"/>
        </w:rPr>
        <w:t xml:space="preserve">т</w:t>
      </w:r>
      <w:r>
        <w:rPr>
          <w:rFonts w:ascii="PT Astra Serif" w:hAnsi="PT Astra Serif"/>
          <w:sz w:val="28"/>
          <w:szCs w:val="28"/>
          <w:highlight w:val="none"/>
        </w:rPr>
        <w:t xml:space="preserve">у персональных данных (далее - атрибуты персональных данных), которые подвергаются изменению, искажению и (или) удалению на основании категорий субъектов, персональные данные которых подлежат обезличиванию, категорий персональных данных, подлежащих обезлич</w:t>
      </w:r>
      <w:r>
        <w:rPr>
          <w:rFonts w:ascii="PT Astra Serif" w:hAnsi="PT Astra Serif"/>
          <w:sz w:val="28"/>
          <w:szCs w:val="28"/>
          <w:highlight w:val="none"/>
        </w:rPr>
        <w:t xml:space="preserve">иванию.</w:t>
      </w:r>
      <w:r>
        <w:rPr>
          <w:rFonts w:ascii="PT Astra Serif" w:hAnsi="PT Astra Serif"/>
          <w:sz w:val="28"/>
          <w:szCs w:val="28"/>
          <w:highlight w:val="none"/>
        </w:rPr>
      </w:r>
      <w:r>
        <w:rPr>
          <w:rFonts w:ascii="PT Astra Serif" w:hAnsi="PT Astra Serif"/>
          <w:sz w:val="28"/>
          <w:szCs w:val="28"/>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 использовании метода изменения состава или семантики персональных данных, подлежащих обезличиванию, изменение состава или семантики персональных данных, подлежащих обезличиванию, осуществляется путем:</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9"/>
        </w:numPr>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удаления атрибутов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99"/>
        </w:numPr>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искажения атрибутов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99"/>
        </w:numPr>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изменения атрибутов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У</w:t>
      </w:r>
      <w:r>
        <w:rPr>
          <w:rFonts w:ascii="PT Astra Serif" w:hAnsi="PT Astra Serif"/>
          <w:sz w:val="28"/>
          <w:szCs w:val="28"/>
          <w:highlight w:val="none"/>
        </w:rPr>
        <w:t xml:space="preserve">даление атрибутов персональных данных осуществляется путем исключения из массива персональных данных атрибутов персональных данных, обработка которых не является необходимой для достижения целей обработки персональных данных, полученных в результате обезли</w:t>
      </w:r>
      <w:r>
        <w:rPr>
          <w:rFonts w:ascii="PT Astra Serif" w:hAnsi="PT Astra Serif"/>
          <w:sz w:val="28"/>
          <w:szCs w:val="28"/>
          <w:highlight w:val="none"/>
        </w:rPr>
        <w:t xml:space="preserve">чивания.</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 удалении атрибутов персональных данных допускается удаление атрибутов персональных данных, относящихся ко всем и (или) отдельным субъектам, персональные данные которых находятся в массиве персональных данных, подлежащих обезличиванию.</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 удалении атрибутов персональных данных допускается удаление атрибутов персональных данных, относящихся ко всем и (или) отдельным субъектам, персональные данные которых находятся в массиве персональных данных, подлежащих обезличиванию.</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Изменение атрибутов персональных данных осуществляется путем:</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0"/>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з</w:t>
      </w:r>
      <w:r>
        <w:rPr>
          <w:rFonts w:ascii="PT Astra Serif" w:hAnsi="PT Astra Serif"/>
          <w:sz w:val="28"/>
          <w:szCs w:val="28"/>
          <w:highlight w:val="none"/>
        </w:rPr>
        <w:t xml:space="preserve">амены значений атрибутов персональных данных обобщенными значениями, полученными при округлении количественного значения атрибута персональных данных или использовании его среднего значения, введении порога для наибольших и наименьших значений количественн</w:t>
      </w:r>
      <w:r>
        <w:rPr>
          <w:rFonts w:ascii="PT Astra Serif" w:hAnsi="PT Astra Serif"/>
          <w:sz w:val="28"/>
          <w:szCs w:val="28"/>
          <w:highlight w:val="none"/>
        </w:rPr>
        <w:t xml:space="preserve">ого атрибута персональных данных и (или) укрупнении значения атрибута персональных данных в пределах группы атрибутов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0"/>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замены значений атрибутов персональных данных на условные знаковые обозначения, в том числе замены части значений атрибута персональных данных на знак «*»;</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0"/>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замены значений атрибутов персональных данных на случайные значения атрибутов персональных данных, не относящихся к субъекту персональных данных, атрибуты персональных данных которого подлежат замене.</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Метод перемешивания персональных данных, подлежащих обезличиванию, реализуется путем перестановки отдельных значений и (или) групп значений атрибутов персональных данных между собой.</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Метод декомпозиции персональных данных, подлежащих обезличиванию, реализуется путем разделения массива персональных данных, подлежащих обезличиванию, на заданное Оператором количество частей с последующим раздельным их хранением.</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w:t>
      </w:r>
      <w:r>
        <w:rPr>
          <w:rFonts w:ascii="PT Astra Serif" w:hAnsi="PT Astra Serif"/>
          <w:sz w:val="28"/>
          <w:szCs w:val="28"/>
          <w:highlight w:val="none"/>
        </w:rPr>
        <w:t xml:space="preserve">ри использовании указанных в настоящем разделе методов обезличивания персональных данных в целях исключения связи между атрибутами персональных данных и субъектами персональных данных дополнительно может применяться метод преобразования массива персональны</w:t>
      </w:r>
      <w:r>
        <w:rPr>
          <w:rFonts w:ascii="PT Astra Serif" w:hAnsi="PT Astra Serif"/>
          <w:sz w:val="28"/>
          <w:szCs w:val="28"/>
          <w:highlight w:val="none"/>
        </w:rPr>
        <w:t xml:space="preserve">х данных, подлежащих обезличиванию, путем:</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1"/>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обобщения (агрегации) атрибутов персональных данных субъектов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1"/>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обобщения (агрегации) атрибутов персональных данных субъектов персональных данных, а также установления заданного количества различных значений атрибутов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1"/>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w:t>
      </w:r>
      <w:r>
        <w:rPr>
          <w:rFonts w:ascii="PT Astra Serif" w:hAnsi="PT Astra Serif"/>
          <w:sz w:val="28"/>
          <w:szCs w:val="28"/>
          <w:highlight w:val="none"/>
        </w:rPr>
        <w:t xml:space="preserve">бобщения (агрегации) атрибутов персональных данных субъектов персональных данных, а также установления заданного количества различных значений атрибутов персональных данных, позволяющего отобразить исходное распределение каждого значения атрибутов персонал</w:t>
      </w:r>
      <w:r>
        <w:rPr>
          <w:rFonts w:ascii="PT Astra Serif" w:hAnsi="PT Astra Serif"/>
          <w:sz w:val="28"/>
          <w:szCs w:val="28"/>
          <w:highlight w:val="none"/>
        </w:rPr>
        <w:t xml:space="preserve">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 выборе методов обезличивания персональных данных Оператор руководствуется целями и задачами обработки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Обезличивание персональных данных, обработка которых осуществляется с разными целями, может осуществляться разными методами.</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 выборе метода обезличивания учитываются:</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способы обработки персональных данных, подлежащих обезличиванию (с использованием средств автоматизации или без использования средств автоматизации);</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объем персональных данных, подлежащих обезличиванию;</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форма представления персональных данных, подлежащих обезличиванию;</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область обработки обезличенных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способы хранения обезличенных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применяемые в информационной системе Оператора меры по обеспечению защиты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категория субъекта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категория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2"/>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правовое основание обработки персональных данных.</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Оце</w:t>
      </w:r>
      <w:r>
        <w:rPr>
          <w:rFonts w:ascii="PT Astra Serif" w:hAnsi="PT Astra Serif"/>
          <w:sz w:val="28"/>
          <w:szCs w:val="28"/>
          <w:highlight w:val="none"/>
        </w:rPr>
        <w:t xml:space="preserve">нка достаточности метода о</w:t>
      </w:r>
      <w:r>
        <w:rPr>
          <w:rFonts w:ascii="PT Astra Serif" w:hAnsi="PT Astra Serif"/>
          <w:sz w:val="28"/>
          <w:szCs w:val="28"/>
          <w:highlight w:val="none"/>
        </w:rPr>
        <w:t xml:space="preserve">безличивания персональных данных проводится по двум основным критериям:</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3"/>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н</w:t>
      </w:r>
      <w:r>
        <w:rPr>
          <w:rFonts w:ascii="PT Astra Serif" w:hAnsi="PT Astra Serif"/>
          <w:sz w:val="28"/>
          <w:szCs w:val="28"/>
          <w:highlight w:val="none"/>
        </w:rPr>
        <w:t xml:space="preserve">евозможность идентификации субъекта без дополнительной информации - после обезличивания должно быть невозможно напрямую или косвенно связать данные с конкретным субъектом персональных данных, при этом, если используется таблица соответствия, она должна быт</w:t>
      </w:r>
      <w:r>
        <w:rPr>
          <w:rFonts w:ascii="PT Astra Serif" w:hAnsi="PT Astra Serif"/>
          <w:sz w:val="28"/>
          <w:szCs w:val="28"/>
          <w:highlight w:val="none"/>
        </w:rPr>
        <w:t xml:space="preserve">ь надежно отделена от обезличенных данных, чтобы исключить их сопоставление;</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103"/>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с</w:t>
      </w:r>
      <w:r>
        <w:rPr>
          <w:rFonts w:ascii="PT Astra Serif" w:hAnsi="PT Astra Serif"/>
          <w:sz w:val="28"/>
          <w:szCs w:val="28"/>
          <w:highlight w:val="none"/>
        </w:rPr>
        <w:t xml:space="preserve">охранение полноты информации для дальнейшего использования - для целей дальнейшей обработки обезличенных данных должна сохраняться полнота информации в измененном виде, необходимо сохранять информацию о группах субъектов, но без возможности их идентификаци</w:t>
      </w:r>
      <w:r>
        <w:rPr>
          <w:rFonts w:ascii="PT Astra Serif" w:hAnsi="PT Astra Serif"/>
          <w:sz w:val="28"/>
          <w:szCs w:val="28"/>
          <w:highlight w:val="none"/>
        </w:rPr>
        <w:t xml:space="preserve">и.</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 выбранном методе обезличивания персональных данных являются конфиденциальными.</w:t>
      </w:r>
      <w:r>
        <w:rPr>
          <w:rFonts w:ascii="PT Astra Serif" w:hAnsi="PT Astra Serif"/>
          <w:sz w:val="28"/>
          <w:szCs w:val="28"/>
          <w:highlight w:val="none"/>
        </w:rPr>
      </w:r>
      <w:r>
        <w:rPr>
          <w:rFonts w:ascii="PT Astra Serif" w:hAnsi="PT Astra Serif"/>
          <w:sz w:val="28"/>
          <w:szCs w:val="28"/>
          <w:highlight w:val="none"/>
          <w14:ligatures w14:val="none"/>
        </w:rPr>
      </w:r>
    </w:p>
    <w:p>
      <w:pPr>
        <w:pStyle w:val="1134"/>
        <w:numPr>
          <w:ilvl w:val="0"/>
          <w:numId w:val="98"/>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 выбранном методе обезличивания персональных данных и обезличенные данные подлежат раздельному хранению у Оператора.</w:t>
      </w:r>
      <w:r>
        <w:rPr>
          <w:rFonts w:ascii="PT Astra Serif" w:hAnsi="PT Astra Serif"/>
          <w:sz w:val="28"/>
          <w:szCs w:val="28"/>
          <w:highlight w:val="none"/>
        </w:rPr>
      </w:r>
      <w:r>
        <w:rPr>
          <w:rFonts w:ascii="PT Astra Serif" w:hAnsi="PT Astra Serif"/>
          <w:sz w:val="28"/>
          <w:szCs w:val="28"/>
          <w:highlight w:val="none"/>
          <w14:ligatures w14:val="none"/>
        </w:rPr>
      </w:r>
    </w:p>
    <w:p>
      <w:pPr>
        <w:ind w:left="709" w:firstLine="0"/>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14:ligatures w14:val="none"/>
        </w:rPr>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43"/>
        </w:numPr>
        <w:ind w:left="0" w:firstLine="0"/>
        <w:jc w:val="center"/>
        <w:spacing w:line="276" w:lineRule="auto"/>
        <w:rPr>
          <w:rFonts w:ascii="PT Astra Serif" w:hAnsi="PT Astra Serif"/>
          <w:b/>
          <w:bCs/>
          <w:sz w:val="28"/>
          <w:szCs w:val="28"/>
          <w14:ligatures w14:val="none"/>
        </w:rPr>
        <w:suppressLineNumbers w:val="0"/>
      </w:pPr>
      <w:r>
        <w:rPr>
          <w:rFonts w:ascii="PT Astra Serif" w:hAnsi="PT Astra Serif"/>
          <w:b/>
          <w:bCs/>
          <w:sz w:val="28"/>
          <w:szCs w:val="28"/>
        </w:rPr>
      </w:r>
      <w:r>
        <w:rPr>
          <w:rFonts w:ascii="PT Astra Serif" w:hAnsi="PT Astra Serif"/>
          <w:b/>
          <w:bCs/>
          <w:sz w:val="28"/>
          <w:szCs w:val="28"/>
        </w:rPr>
        <w:t xml:space="preserve">Порядок обезличивания персональных данных</w:t>
      </w:r>
      <w:r>
        <w:rPr>
          <w:rFonts w:ascii="PT Astra Serif" w:hAnsi="PT Astra Serif"/>
          <w:b/>
          <w:bCs/>
          <w:sz w:val="28"/>
          <w:szCs w:val="28"/>
        </w:rPr>
      </w:r>
      <w:r>
        <w:rPr>
          <w:rFonts w:ascii="PT Astra Serif" w:hAnsi="PT Astra Serif"/>
          <w:b/>
          <w:bCs/>
          <w:sz w:val="28"/>
          <w:szCs w:val="28"/>
          <w14:ligatures w14:val="none"/>
        </w:rPr>
      </w:r>
    </w:p>
    <w:p>
      <w:pPr>
        <w:pStyle w:val="1134"/>
        <w:numPr>
          <w:ilvl w:val="0"/>
          <w:numId w:val="106"/>
        </w:numPr>
        <w:ind w:left="0" w:firstLine="709"/>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t xml:space="preserve">Руководители органов и структурных подразделений Оператора, непосредственно осуществляющие обработку персональных данных</w:t>
      </w:r>
      <w:r>
        <w:rPr>
          <w:rFonts w:ascii="PT Astra Serif" w:hAnsi="PT Astra Serif"/>
          <w:sz w:val="28"/>
          <w:szCs w:val="28"/>
        </w:rPr>
        <w:t xml:space="preserve"> готовят предложение по внедрению процедуры обезличивания персональных данных, включающее обоснование необходимости обезличивания, способы и методы обезличивания.</w:t>
      </w:r>
      <w:r>
        <w:rPr>
          <w:rFonts w:ascii="PT Astra Serif" w:hAnsi="PT Astra Serif"/>
          <w:sz w:val="28"/>
          <w:szCs w:val="28"/>
        </w:rPr>
      </w:r>
      <w:r>
        <w:rPr>
          <w:rFonts w:ascii="PT Astra Serif" w:hAnsi="PT Astra Serif"/>
          <w:sz w:val="28"/>
          <w:szCs w:val="28"/>
        </w:rPr>
      </w:r>
    </w:p>
    <w:p>
      <w:pPr>
        <w:pStyle w:val="1134"/>
        <w:numPr>
          <w:ilvl w:val="0"/>
          <w:numId w:val="106"/>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Решение о необходимости проведения мероприятий по обезличиванию персональных данных принимается главой города Югорска.</w:t>
      </w:r>
      <w:r>
        <w:rPr>
          <w:rFonts w:ascii="PT Astra Serif" w:hAnsi="PT Astra Serif"/>
          <w:sz w:val="28"/>
          <w:szCs w:val="28"/>
          <w:highlight w:val="none"/>
        </w:rPr>
      </w:r>
      <w:r>
        <w:rPr>
          <w:rFonts w:ascii="PT Astra Serif" w:hAnsi="PT Astra Serif"/>
          <w:sz w:val="28"/>
          <w:szCs w:val="28"/>
        </w:rPr>
      </w:r>
    </w:p>
    <w:p>
      <w:pPr>
        <w:pStyle w:val="1134"/>
        <w:numPr>
          <w:ilvl w:val="0"/>
          <w:numId w:val="106"/>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Сотрудники Оператора, обрабатывающие персональные данные, совместно с ответственным за организацию обработки персональных данных осуществляют непосредственное обезличивание персональных данных</w:t>
      </w:r>
      <w:r>
        <w:rPr>
          <w:rFonts w:ascii="PT Astra Serif" w:hAnsi="PT Astra Serif"/>
          <w:sz w:val="28"/>
          <w:szCs w:val="28"/>
          <w:highlight w:val="none"/>
        </w:rPr>
        <w:t xml:space="preserve"> </w:t>
      </w:r>
      <w:r>
        <w:rPr>
          <w:rFonts w:ascii="PT Astra Serif" w:hAnsi="PT Astra Serif"/>
          <w:sz w:val="28"/>
          <w:szCs w:val="28"/>
          <w:highlight w:val="none"/>
        </w:rPr>
        <w:t xml:space="preserve">выбранным методом.</w:t>
      </w:r>
      <w:r>
        <w:rPr>
          <w:rFonts w:ascii="PT Astra Serif" w:hAnsi="PT Astra Serif"/>
          <w:sz w:val="28"/>
          <w:szCs w:val="28"/>
          <w:highlight w:val="none"/>
        </w:rPr>
      </w:r>
      <w:r>
        <w:rPr>
          <w:rFonts w:ascii="PT Astra Serif" w:hAnsi="PT Astra Serif"/>
          <w:sz w:val="28"/>
          <w:szCs w:val="28"/>
        </w:rPr>
      </w:r>
    </w:p>
    <w:p>
      <w:pPr>
        <w:pStyle w:val="1134"/>
        <w:numPr>
          <w:ilvl w:val="0"/>
          <w:numId w:val="106"/>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Обезличивание персональных данных осуществляется с использованием и без использования средств автоматизации.</w:t>
      </w:r>
      <w:r>
        <w:rPr>
          <w:rFonts w:ascii="PT Astra Serif" w:hAnsi="PT Astra Serif"/>
          <w:sz w:val="28"/>
          <w:szCs w:val="28"/>
          <w:highlight w:val="none"/>
        </w:rPr>
      </w:r>
      <w:r>
        <w:rPr>
          <w:rFonts w:ascii="PT Astra Serif" w:hAnsi="PT Astra Serif"/>
          <w:sz w:val="28"/>
          <w:szCs w:val="28"/>
        </w:rPr>
      </w:r>
    </w:p>
    <w:p>
      <w:pPr>
        <w:pStyle w:val="1134"/>
        <w:numPr>
          <w:ilvl w:val="0"/>
          <w:numId w:val="106"/>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Обезличивание персональных данных осуществляется путем:</w:t>
      </w:r>
      <w:r>
        <w:rPr>
          <w:rFonts w:ascii="PT Astra Serif" w:hAnsi="PT Astra Serif"/>
          <w:sz w:val="28"/>
          <w:szCs w:val="28"/>
          <w:highlight w:val="none"/>
        </w:rPr>
      </w:r>
      <w:r>
        <w:rPr>
          <w:rFonts w:ascii="PT Astra Serif" w:hAnsi="PT Astra Serif"/>
          <w:sz w:val="28"/>
          <w:szCs w:val="28"/>
        </w:rPr>
      </w:r>
    </w:p>
    <w:p>
      <w:pPr>
        <w:pStyle w:val="1134"/>
        <w:numPr>
          <w:ilvl w:val="0"/>
          <w:numId w:val="109"/>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внесения обезличенных данных в информационную систему персональных данных Оператора. В этом случае обезличивание персональных данных производится перед внесением их в информационную систему;</w:t>
      </w:r>
      <w:r>
        <w:rPr>
          <w:rFonts w:ascii="PT Astra Serif" w:hAnsi="PT Astra Serif"/>
          <w:sz w:val="28"/>
          <w:szCs w:val="28"/>
          <w:highlight w:val="none"/>
        </w:rPr>
      </w:r>
      <w:r>
        <w:rPr>
          <w:rFonts w:ascii="PT Astra Serif" w:hAnsi="PT Astra Serif"/>
          <w:sz w:val="28"/>
          <w:szCs w:val="28"/>
        </w:rPr>
      </w:r>
    </w:p>
    <w:p>
      <w:pPr>
        <w:pStyle w:val="1134"/>
        <w:numPr>
          <w:ilvl w:val="0"/>
          <w:numId w:val="109"/>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создания нового материального носителя (новых материальных носителей), содержащего (содержащих) обезличенные данные.</w:t>
      </w:r>
      <w:r>
        <w:rPr>
          <w:rFonts w:ascii="PT Astra Serif" w:hAnsi="PT Astra Serif"/>
          <w:sz w:val="28"/>
          <w:szCs w:val="28"/>
          <w:highlight w:val="none"/>
        </w:rPr>
      </w:r>
      <w:r>
        <w:rPr>
          <w:rFonts w:ascii="PT Astra Serif" w:hAnsi="PT Astra Serif"/>
          <w:sz w:val="28"/>
          <w:szCs w:val="28"/>
        </w:rPr>
      </w:r>
    </w:p>
    <w:p>
      <w:pPr>
        <w:pStyle w:val="1134"/>
        <w:numPr>
          <w:ilvl w:val="0"/>
          <w:numId w:val="106"/>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В случае достижения целей обработки или утраты необходимости в достижении этих целей содержащиеся в информационной системе персональные данные, в отношени</w:t>
      </w:r>
      <w:r>
        <w:rPr>
          <w:rFonts w:ascii="PT Astra Serif" w:hAnsi="PT Astra Serif"/>
          <w:sz w:val="28"/>
          <w:szCs w:val="28"/>
          <w:highlight w:val="none"/>
        </w:rPr>
        <w:t xml:space="preserve">и которых было проведено обезличивание, подлежат уничтожению.</w:t>
      </w:r>
      <w:r>
        <w:rPr>
          <w:rFonts w:ascii="PT Astra Serif" w:hAnsi="PT Astra Serif"/>
          <w:sz w:val="28"/>
          <w:szCs w:val="28"/>
          <w:highlight w:val="none"/>
        </w:rPr>
      </w:r>
      <w:r>
        <w:rPr>
          <w:rFonts w:ascii="PT Astra Serif" w:hAnsi="PT Astra Serif"/>
          <w:sz w:val="28"/>
          <w:szCs w:val="28"/>
        </w:rPr>
      </w:r>
    </w:p>
    <w:p>
      <w:pPr>
        <w:pStyle w:val="1134"/>
        <w:numPr>
          <w:ilvl w:val="0"/>
          <w:numId w:val="106"/>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В</w:t>
      </w:r>
      <w:r>
        <w:rPr>
          <w:rFonts w:ascii="PT Astra Serif" w:hAnsi="PT Astra Serif"/>
          <w:sz w:val="28"/>
          <w:szCs w:val="28"/>
          <w:highlight w:val="none"/>
        </w:rPr>
        <w:t xml:space="preserve"> случае достижения целей обработки или утраты необходимости в достижении этих целей исходный материальный носитель, содержащий персональные данные, в отношении которых было проведено обезличивание, уничтожается или, если это допускается исходным материальн</w:t>
      </w:r>
      <w:r>
        <w:rPr>
          <w:rFonts w:ascii="PT Astra Serif" w:hAnsi="PT Astra Serif"/>
          <w:sz w:val="28"/>
          <w:szCs w:val="28"/>
          <w:highlight w:val="none"/>
        </w:rPr>
        <w:t xml:space="preserve">ым носителем, к нему применяется способ, исключающий дальнейшую обработку персональных данных (части персональных данных), в отношении которых было проведено обезличивание (удаление, вымарывание).</w:t>
      </w:r>
      <w:r>
        <w:rPr>
          <w:rFonts w:ascii="PT Astra Serif" w:hAnsi="PT Astra Serif"/>
          <w:sz w:val="28"/>
          <w:szCs w:val="28"/>
          <w:highlight w:val="none"/>
        </w:rPr>
      </w:r>
      <w:r>
        <w:rPr>
          <w:rFonts w:ascii="PT Astra Serif" w:hAnsi="PT Astra Serif"/>
          <w:sz w:val="28"/>
          <w:szCs w:val="28"/>
        </w:rPr>
      </w:r>
    </w:p>
    <w:p>
      <w:pPr>
        <w:ind w:left="709" w:firstLine="0"/>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43"/>
        </w:numPr>
        <w:ind w:left="0" w:firstLine="0"/>
        <w:jc w:val="center"/>
        <w:spacing w:line="276" w:lineRule="auto"/>
        <w:rPr>
          <w:rFonts w:ascii="PT Astra Serif" w:hAnsi="PT Astra Serif"/>
          <w:b/>
          <w:bCs/>
          <w:sz w:val="28"/>
          <w:szCs w:val="28"/>
          <w14:ligatures w14:val="none"/>
        </w:rPr>
        <w:suppressLineNumbers w:val="0"/>
      </w:pPr>
      <w:r>
        <w:rPr>
          <w:rFonts w:ascii="PT Astra Serif" w:hAnsi="PT Astra Serif"/>
          <w:b/>
          <w:bCs/>
          <w:sz w:val="28"/>
          <w:szCs w:val="28"/>
        </w:rPr>
      </w:r>
      <w:r>
        <w:rPr>
          <w:rFonts w:ascii="PT Astra Serif" w:hAnsi="PT Astra Serif"/>
          <w:b/>
          <w:bCs/>
          <w:sz w:val="28"/>
          <w:szCs w:val="28"/>
        </w:rPr>
        <w:t xml:space="preserve">Требования к обезличиванию персональных данных при получении оператором требования о предоставлении обезличенных данных</w:t>
      </w:r>
      <w:r>
        <w:rPr>
          <w:rFonts w:ascii="PT Astra Serif" w:hAnsi="PT Astra Serif"/>
          <w:b/>
          <w:bCs/>
          <w:sz w:val="28"/>
          <w:szCs w:val="28"/>
        </w:rPr>
      </w:r>
      <w:r>
        <w:rPr>
          <w:rFonts w:ascii="PT Astra Serif" w:hAnsi="PT Astra Serif"/>
          <w:b/>
          <w:bCs/>
          <w:sz w:val="28"/>
          <w:szCs w:val="28"/>
          <w14:ligatures w14:val="none"/>
        </w:rPr>
      </w:r>
    </w:p>
    <w:p>
      <w:pPr>
        <w:pStyle w:val="1134"/>
        <w:numPr>
          <w:ilvl w:val="0"/>
          <w:numId w:val="110"/>
        </w:numPr>
        <w:ind w:left="0" w:firstLine="709"/>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t xml:space="preserve">При получении требования о предоставлении обезличенных персональных данных Оператор обезличивает обрабатываемые им персональные данные. Выполнение Оператором требований к обезличиванию должно исключить наличие в персона</w:t>
      </w:r>
      <w:r>
        <w:rPr>
          <w:rFonts w:ascii="PT Astra Serif" w:hAnsi="PT Astra Serif"/>
          <w:sz w:val="28"/>
          <w:szCs w:val="28"/>
        </w:rPr>
        <w:t xml:space="preserve">льных данных, полученных в результате обезличивания, информации, доступ к которой ограничен федеральными законами.</w:t>
      </w:r>
      <w:r>
        <w:rPr>
          <w:rFonts w:ascii="PT Astra Serif" w:hAnsi="PT Astra Serif"/>
          <w:sz w:val="28"/>
          <w:szCs w:val="28"/>
        </w:rPr>
      </w:r>
      <w:r>
        <w:rPr>
          <w:rFonts w:ascii="PT Astra Serif" w:hAnsi="PT Astra Serif"/>
          <w:sz w:val="28"/>
          <w:szCs w:val="28"/>
        </w:rPr>
      </w:r>
    </w:p>
    <w:p>
      <w:pPr>
        <w:pStyle w:val="1134"/>
        <w:numPr>
          <w:ilvl w:val="0"/>
          <w:numId w:val="11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 обезличивании персональных данных оператор обеспечивает:</w:t>
      </w:r>
      <w:r>
        <w:rPr>
          <w:rFonts w:ascii="PT Astra Serif" w:hAnsi="PT Astra Serif"/>
          <w:sz w:val="28"/>
          <w:szCs w:val="28"/>
          <w:highlight w:val="none"/>
        </w:rPr>
      </w:r>
      <w:r>
        <w:rPr>
          <w:rFonts w:ascii="PT Astra Serif" w:hAnsi="PT Astra Serif"/>
          <w:sz w:val="28"/>
          <w:szCs w:val="28"/>
        </w:rPr>
      </w:r>
    </w:p>
    <w:p>
      <w:pPr>
        <w:pStyle w:val="1134"/>
        <w:numPr>
          <w:ilvl w:val="0"/>
          <w:numId w:val="111"/>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соблюдение порядка обезличивания персональных данных и методов обезличивания персональных данных, предусмотренных настоящими Правилами, с учетом требования о предоставлении обезличенных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111"/>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раздельное хранение персональных данных и обезличенных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111"/>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принятие мер по обеспечению безопасности обезличенных данных</w:t>
      </w:r>
      <w:r>
        <w:rPr>
          <w:rFonts w:ascii="PT Astra Serif" w:hAnsi="PT Astra Serif"/>
          <w:sz w:val="28"/>
          <w:szCs w:val="28"/>
          <w:highlight w:val="none"/>
        </w:rPr>
        <w:t xml:space="preserve">;</w:t>
      </w:r>
      <w:r>
        <w:rPr>
          <w:rFonts w:ascii="PT Astra Serif" w:hAnsi="PT Astra Serif"/>
          <w:sz w:val="28"/>
          <w:szCs w:val="28"/>
          <w:highlight w:val="none"/>
        </w:rPr>
      </w:r>
      <w:r>
        <w:rPr>
          <w:rFonts w:ascii="PT Astra Serif" w:hAnsi="PT Astra Serif"/>
          <w:sz w:val="28"/>
          <w:szCs w:val="28"/>
        </w:rPr>
      </w:r>
    </w:p>
    <w:p>
      <w:pPr>
        <w:pStyle w:val="1134"/>
        <w:numPr>
          <w:ilvl w:val="0"/>
          <w:numId w:val="111"/>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исключение из обезличенных данных информации, доступ к которой ограничен федеральными законами;</w:t>
      </w:r>
      <w:r>
        <w:rPr>
          <w:rFonts w:ascii="PT Astra Serif" w:hAnsi="PT Astra Serif"/>
          <w:sz w:val="28"/>
          <w:szCs w:val="28"/>
          <w:highlight w:val="none"/>
        </w:rPr>
      </w:r>
      <w:r>
        <w:rPr>
          <w:rFonts w:ascii="PT Astra Serif" w:hAnsi="PT Astra Serif"/>
          <w:sz w:val="28"/>
          <w:szCs w:val="28"/>
        </w:rPr>
      </w:r>
    </w:p>
    <w:p>
      <w:pPr>
        <w:pStyle w:val="1134"/>
        <w:numPr>
          <w:ilvl w:val="0"/>
          <w:numId w:val="111"/>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и</w:t>
      </w:r>
      <w:r>
        <w:rPr>
          <w:rFonts w:ascii="PT Astra Serif" w:hAnsi="PT Astra Serif"/>
          <w:sz w:val="28"/>
          <w:szCs w:val="28"/>
          <w:highlight w:val="none"/>
        </w:rPr>
        <w:t xml:space="preserve">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Оператора или государственной информационной системы в г</w:t>
      </w:r>
      <w:r>
        <w:rPr>
          <w:rFonts w:ascii="PT Astra Serif" w:hAnsi="PT Astra Serif"/>
          <w:sz w:val="28"/>
          <w:szCs w:val="28"/>
          <w:highlight w:val="none"/>
        </w:rPr>
        <w:t xml:space="preserve">осударственную информационную систему Министерства цифрового развития, связи и массовых коммуникаций Российской Федерации без потери таких данных и (или) их изменения;</w:t>
      </w:r>
      <w:r>
        <w:rPr>
          <w:rFonts w:ascii="PT Astra Serif" w:hAnsi="PT Astra Serif"/>
          <w:sz w:val="28"/>
          <w:szCs w:val="28"/>
          <w:highlight w:val="none"/>
        </w:rPr>
      </w:r>
      <w:r>
        <w:rPr>
          <w:rFonts w:ascii="PT Astra Serif" w:hAnsi="PT Astra Serif"/>
          <w:sz w:val="28"/>
          <w:szCs w:val="28"/>
        </w:rPr>
      </w:r>
    </w:p>
    <w:p>
      <w:pPr>
        <w:pStyle w:val="1134"/>
        <w:numPr>
          <w:ilvl w:val="0"/>
          <w:numId w:val="111"/>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в</w:t>
      </w:r>
      <w:r>
        <w:rPr>
          <w:rFonts w:ascii="PT Astra Serif" w:hAnsi="PT Astra Serif"/>
          <w:sz w:val="28"/>
          <w:szCs w:val="28"/>
          <w:highlight w:val="none"/>
        </w:rPr>
        <w:t xml:space="preserve">озможность внесения изменений и дополнений в обезличенные данные, поддержку актуальности обезличенных данных и возможность повторного применения методов обезличивания персональных данных, предусмотренных настоящими Правилами, без возможности преобразования</w:t>
      </w:r>
      <w:r>
        <w:rPr>
          <w:rFonts w:ascii="PT Astra Serif" w:hAnsi="PT Astra Serif"/>
          <w:sz w:val="28"/>
          <w:szCs w:val="28"/>
          <w:highlight w:val="none"/>
        </w:rPr>
        <w:t xml:space="preserve"> обезличенных данных к исходному виду, позволяющему определить их принадлежность конкретному субъекту персональных данных, а также целостность массива обезличенных данных и их соответствие требованию о предоставлении обезличенных данных.</w:t>
      </w:r>
      <w:r>
        <w:rPr>
          <w:rFonts w:ascii="PT Astra Serif" w:hAnsi="PT Astra Serif"/>
          <w:sz w:val="28"/>
          <w:szCs w:val="28"/>
          <w:highlight w:val="none"/>
        </w:rPr>
      </w:r>
      <w:r>
        <w:rPr>
          <w:rFonts w:ascii="PT Astra Serif" w:hAnsi="PT Astra Serif"/>
          <w:sz w:val="28"/>
          <w:szCs w:val="28"/>
        </w:rPr>
      </w:r>
    </w:p>
    <w:p>
      <w:pPr>
        <w:ind w:left="709" w:firstLine="0"/>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43"/>
        </w:numPr>
        <w:ind w:left="0" w:firstLine="0"/>
        <w:jc w:val="center"/>
        <w:spacing w:line="276" w:lineRule="auto"/>
        <w:rPr>
          <w:rFonts w:ascii="PT Astra Serif" w:hAnsi="PT Astra Serif"/>
          <w:b/>
          <w:bCs/>
          <w:sz w:val="28"/>
          <w:szCs w:val="28"/>
          <w14:ligatures w14:val="none"/>
        </w:rPr>
        <w:suppressLineNumbers w:val="0"/>
      </w:pPr>
      <w:r>
        <w:rPr>
          <w:rFonts w:ascii="PT Astra Serif" w:hAnsi="PT Astra Serif"/>
          <w:b/>
          <w:bCs/>
          <w:sz w:val="28"/>
          <w:szCs w:val="28"/>
        </w:rPr>
      </w:r>
      <w:r>
        <w:rPr>
          <w:rFonts w:ascii="PT Astra Serif" w:hAnsi="PT Astra Serif"/>
          <w:b/>
          <w:bCs/>
          <w:sz w:val="28"/>
          <w:szCs w:val="28"/>
        </w:rPr>
        <w:t xml:space="preserve">Методы обезличивания персональных данных при получении оператором требования о предоставлении обезличенных данных</w:t>
      </w:r>
      <w:r>
        <w:rPr>
          <w:rFonts w:ascii="PT Astra Serif" w:hAnsi="PT Astra Serif"/>
          <w:b/>
          <w:bCs/>
          <w:sz w:val="28"/>
          <w:szCs w:val="28"/>
        </w:rPr>
      </w:r>
      <w:r>
        <w:rPr>
          <w:rFonts w:ascii="PT Astra Serif" w:hAnsi="PT Astra Serif"/>
          <w:b/>
          <w:bCs/>
          <w:sz w:val="28"/>
          <w:szCs w:val="28"/>
          <w14:ligatures w14:val="none"/>
        </w:rPr>
      </w:r>
    </w:p>
    <w:p>
      <w:pPr>
        <w:pStyle w:val="1134"/>
        <w:numPr>
          <w:ilvl w:val="0"/>
          <w:numId w:val="114"/>
        </w:numPr>
        <w:ind w:left="0" w:firstLine="709"/>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t xml:space="preserve">В случае получения Оператором требования о предоставлении обезличенных персональных данных при обезличивании персональных данных применяются следующие методы обезличивания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15"/>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метод введения идентификаторов - замена части сведений (значений персональных данных) идентификаторами с созданием таблицы (справочника) соответствия идентификаторов исходным персональным данным;</w:t>
      </w:r>
      <w:r>
        <w:rPr>
          <w:rFonts w:ascii="PT Astra Serif" w:hAnsi="PT Astra Serif"/>
          <w:sz w:val="28"/>
          <w:szCs w:val="28"/>
          <w:highlight w:val="none"/>
        </w:rPr>
      </w:r>
      <w:r>
        <w:rPr>
          <w:rFonts w:ascii="PT Astra Serif" w:hAnsi="PT Astra Serif"/>
          <w:sz w:val="28"/>
          <w:szCs w:val="28"/>
        </w:rPr>
      </w:r>
    </w:p>
    <w:p>
      <w:pPr>
        <w:pStyle w:val="1134"/>
        <w:numPr>
          <w:ilvl w:val="0"/>
          <w:numId w:val="115"/>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метод изменения состава или семантики - изменение состава или семантики персональных данных, в том числе путем замены результатами статистической обработки или удаления части сведений (значений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115"/>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метод декомпозиции - разбиение массива персональных данных на несколько частей с последующим раздельным их хранением;</w:t>
      </w:r>
      <w:r>
        <w:rPr>
          <w:rFonts w:ascii="PT Astra Serif" w:hAnsi="PT Astra Serif"/>
          <w:sz w:val="28"/>
          <w:szCs w:val="28"/>
          <w:highlight w:val="none"/>
        </w:rPr>
      </w:r>
      <w:r>
        <w:rPr>
          <w:rFonts w:ascii="PT Astra Serif" w:hAnsi="PT Astra Serif"/>
          <w:sz w:val="28"/>
          <w:szCs w:val="28"/>
        </w:rPr>
      </w:r>
    </w:p>
    <w:p>
      <w:pPr>
        <w:pStyle w:val="1134"/>
        <w:numPr>
          <w:ilvl w:val="0"/>
          <w:numId w:val="115"/>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метод перемешивания - перестановка отдельных записей, а также групп записей в массиве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115"/>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м</w:t>
      </w:r>
      <w:r>
        <w:rPr>
          <w:rFonts w:ascii="PT Astra Serif" w:hAnsi="PT Astra Serif"/>
          <w:sz w:val="28"/>
          <w:szCs w:val="28"/>
          <w:highlight w:val="none"/>
        </w:rPr>
        <w:t xml:space="preserve">етод преобразования - агрегация массива персональных данных, полученных в результате обезличивания персональных данных, путем обобщения элементов структуры массива персональных данных, подлежащих обезличиванию, имеющих качественные или количественные значе</w:t>
      </w:r>
      <w:r>
        <w:rPr>
          <w:rFonts w:ascii="PT Astra Serif" w:hAnsi="PT Astra Serif"/>
          <w:sz w:val="28"/>
          <w:szCs w:val="28"/>
          <w:highlight w:val="none"/>
        </w:rPr>
        <w:t xml:space="preserve">ния применительно к каждому субъекту персональных данных, а также установления заданного количества их различных значений, позволяющего отобразить исходное распределение каждого значения.</w:t>
      </w:r>
      <w:r>
        <w:rPr>
          <w:rFonts w:ascii="PT Astra Serif" w:hAnsi="PT Astra Serif"/>
          <w:sz w:val="28"/>
          <w:szCs w:val="28"/>
          <w:highlight w:val="none"/>
        </w:rPr>
      </w:r>
      <w:r>
        <w:rPr>
          <w:rFonts w:ascii="PT Astra Serif" w:hAnsi="PT Astra Serif"/>
          <w:sz w:val="28"/>
          <w:szCs w:val="28"/>
        </w:rPr>
      </w:r>
    </w:p>
    <w:p>
      <w:pPr>
        <w:ind w:left="709" w:firstLine="0"/>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43"/>
        </w:numPr>
        <w:ind w:left="0" w:firstLine="0"/>
        <w:jc w:val="center"/>
        <w:spacing w:line="276" w:lineRule="auto"/>
        <w:rPr>
          <w:rFonts w:ascii="PT Astra Serif" w:hAnsi="PT Astra Serif"/>
          <w:b/>
          <w:bCs/>
          <w:sz w:val="28"/>
          <w:szCs w:val="28"/>
          <w14:ligatures w14:val="none"/>
        </w:rPr>
        <w:suppressLineNumbers w:val="0"/>
      </w:pPr>
      <w:r>
        <w:rPr>
          <w:rFonts w:ascii="PT Astra Serif" w:hAnsi="PT Astra Serif"/>
          <w:b/>
          <w:bCs/>
          <w:sz w:val="28"/>
          <w:szCs w:val="28"/>
        </w:rPr>
      </w:r>
      <w:r>
        <w:rPr>
          <w:rFonts w:ascii="PT Astra Serif" w:hAnsi="PT Astra Serif"/>
          <w:b/>
          <w:bCs/>
          <w:sz w:val="28"/>
          <w:szCs w:val="28"/>
        </w:rPr>
        <w:t xml:space="preserve">Порядок обезличивания персональных данных при получении оператором требования о предоставлении обезличенных данных</w:t>
      </w:r>
      <w:r>
        <w:rPr>
          <w:rFonts w:ascii="PT Astra Serif" w:hAnsi="PT Astra Serif"/>
          <w:b/>
          <w:bCs/>
          <w:sz w:val="28"/>
          <w:szCs w:val="28"/>
        </w:rPr>
      </w:r>
      <w:r>
        <w:rPr>
          <w:rFonts w:ascii="PT Astra Serif" w:hAnsi="PT Astra Serif"/>
          <w:b/>
          <w:bCs/>
          <w:sz w:val="28"/>
          <w:szCs w:val="28"/>
          <w14:ligatures w14:val="none"/>
        </w:rPr>
      </w:r>
    </w:p>
    <w:p>
      <w:pPr>
        <w:pStyle w:val="1134"/>
        <w:numPr>
          <w:ilvl w:val="0"/>
          <w:numId w:val="112"/>
        </w:numPr>
        <w:ind w:left="0" w:firstLine="709"/>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t xml:space="preserve">О</w:t>
      </w:r>
      <w:r>
        <w:rPr>
          <w:rFonts w:ascii="PT Astra Serif" w:hAnsi="PT Astra Serif"/>
          <w:sz w:val="28"/>
          <w:szCs w:val="28"/>
        </w:rPr>
        <w:t xml:space="preserve">ператор осуществляет обезличивание персональных данных в соответствии с методом (методами) обезличивания персональных данных и особенностями их применения, а также сроками предоставления обезличенных данных, указанными в требовании о предоставлении обезлич</w:t>
      </w:r>
      <w:r>
        <w:rPr>
          <w:rFonts w:ascii="PT Astra Serif" w:hAnsi="PT Astra Serif"/>
          <w:sz w:val="28"/>
          <w:szCs w:val="28"/>
        </w:rPr>
        <w:t xml:space="preserve">енных данных, с учетом следующих типов угроз безопасности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113"/>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возможность определения принадлежности информации, содержащейся в составах данных, конкретному субъекту персональных данных - выделение из составов данных информации, соответствующей конкретному субъекту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113"/>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связывание (обогащение) данных - выделение из составов данных информации, относящейся к одному или нескольким конкретным субъектам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113"/>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определение значений - определение исходных значений обезличенных данных, относящихся к субъекту персональных данных.</w:t>
      </w:r>
      <w:r>
        <w:rPr>
          <w:rFonts w:ascii="PT Astra Serif" w:hAnsi="PT Astra Serif"/>
          <w:sz w:val="28"/>
          <w:szCs w:val="28"/>
          <w:highlight w:val="none"/>
        </w:rPr>
      </w:r>
      <w:r>
        <w:rPr>
          <w:rFonts w:ascii="PT Astra Serif" w:hAnsi="PT Astra Serif"/>
          <w:sz w:val="28"/>
          <w:szCs w:val="28"/>
        </w:rPr>
      </w:r>
    </w:p>
    <w:p>
      <w:pPr>
        <w:pStyle w:val="1134"/>
        <w:numPr>
          <w:ilvl w:val="0"/>
          <w:numId w:val="112"/>
        </w:numPr>
        <w:ind w:left="0" w:firstLine="709"/>
        <w:jc w:val="both"/>
        <w:spacing w:line="276" w:lineRule="auto"/>
        <w:rPr>
          <w:rFonts w:ascii="PT Astra Serif" w:hAnsi="PT Astra Serif"/>
          <w:sz w:val="28"/>
          <w:szCs w:val="28"/>
          <w14:ligatures w14:val="none"/>
        </w:rPr>
        <w:suppressLineNumbers w:val="0"/>
      </w:pPr>
      <w:r>
        <w:rPr>
          <w:rFonts w:ascii="PT Astra Serif" w:hAnsi="PT Astra Serif"/>
          <w:sz w:val="28"/>
          <w:szCs w:val="28"/>
        </w:rPr>
      </w:r>
      <w:r>
        <w:rPr>
          <w:rFonts w:ascii="PT Astra Serif" w:hAnsi="PT Astra Serif"/>
          <w:sz w:val="28"/>
          <w:szCs w:val="28"/>
        </w:rPr>
        <w:t xml:space="preserve">Оператор при выполнении требования о предоставлении обезличенных данных, содержащего указание на применение методов обезличивания персональных данных, предусмотренных подпунктами «а» - «г» пункта 6.1 настоящих Правил, осуществляет обезличивание персонал</w:t>
      </w:r>
      <w:r>
        <w:rPr>
          <w:rFonts w:ascii="PT Astra Serif" w:hAnsi="PT Astra Serif"/>
          <w:sz w:val="28"/>
          <w:szCs w:val="28"/>
        </w:rPr>
        <w:t xml:space="preserve">ь</w:t>
      </w:r>
      <w:r>
        <w:rPr>
          <w:rFonts w:ascii="PT Astra Serif" w:hAnsi="PT Astra Serif"/>
          <w:sz w:val="28"/>
          <w:szCs w:val="28"/>
        </w:rPr>
        <w:t xml:space="preserve">ных данных с использованием безвозмездно предоставляемой Оператору Министерством цифрового развития, связи и массовых коммуникаций Российской Федерации программы для электронных вычислительных машин либо с использованием иной программы для электронных вычи</w:t>
      </w:r>
      <w:r>
        <w:rPr>
          <w:rFonts w:ascii="PT Astra Serif" w:hAnsi="PT Astra Serif"/>
          <w:sz w:val="28"/>
          <w:szCs w:val="28"/>
        </w:rPr>
        <w:t xml:space="preserve">слительных машин, реализующей такие методы обезличивания персональных данных.</w:t>
      </w:r>
      <w:r>
        <w:rPr>
          <w:rFonts w:ascii="PT Astra Serif" w:hAnsi="PT Astra Serif"/>
          <w:sz w:val="28"/>
          <w:szCs w:val="28"/>
        </w:rPr>
      </w:r>
      <w:r>
        <w:rPr>
          <w:rFonts w:ascii="PT Astra Serif" w:hAnsi="PT Astra Serif"/>
          <w:sz w:val="28"/>
          <w:szCs w:val="28"/>
          <w14:ligatures w14:val="none"/>
        </w:rPr>
      </w:r>
    </w:p>
    <w:p>
      <w:pPr>
        <w:ind w:left="0" w:firstLine="709"/>
        <w:jc w:val="both"/>
        <w:spacing w:line="276" w:lineRule="auto"/>
        <w:rPr>
          <w:rFonts w:ascii="PT Astra Serif" w:hAnsi="PT Astra Serif"/>
          <w:sz w:val="28"/>
          <w:szCs w:val="28"/>
          <w:highlight w: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У</w:t>
      </w:r>
      <w:r>
        <w:rPr>
          <w:rFonts w:ascii="PT Astra Serif" w:hAnsi="PT Astra Serif"/>
          <w:sz w:val="28"/>
          <w:szCs w:val="28"/>
          <w:highlight w:val="none"/>
        </w:rPr>
        <w:t xml:space="preserve">казанные программы для электронных вычислительных машин используются Оператором после подтверждения в установленном порядке их соответствия требованиям, устанавливаемым Министерством цифрового развития, связи и массовых коммуникаций Российской Федерации по</w:t>
      </w:r>
      <w:r>
        <w:rPr>
          <w:rFonts w:ascii="PT Astra Serif" w:hAnsi="PT Astra Serif"/>
          <w:sz w:val="28"/>
          <w:szCs w:val="28"/>
          <w:highlight w:val="none"/>
        </w:rPr>
        <w:t xml:space="preserve"> согласованию с Федеральной службой безопасности Российской Федерации.</w:t>
      </w:r>
      <w:r>
        <w:rPr>
          <w:rFonts w:ascii="PT Astra Serif" w:hAnsi="PT Astra Serif"/>
          <w:sz w:val="28"/>
          <w:szCs w:val="28"/>
        </w:rPr>
      </w:r>
      <w:r>
        <w:rPr>
          <w:rFonts w:ascii="PT Astra Serif" w:hAnsi="PT Astra Serif"/>
          <w:sz w:val="28"/>
          <w:szCs w:val="28"/>
          <w:highlight w:val="none"/>
        </w:rPr>
      </w:r>
    </w:p>
    <w:p>
      <w:pPr>
        <w:pStyle w:val="1134"/>
        <w:numPr>
          <w:ilvl w:val="0"/>
          <w:numId w:val="112"/>
        </w:numPr>
        <w:ind w:left="0" w:firstLine="709"/>
        <w:jc w:val="both"/>
        <w:spacing w:line="276" w:lineRule="auto"/>
        <w:rPr>
          <w:rFonts w:ascii="PT Astra Serif" w:hAnsi="PT Astra Serif"/>
          <w:sz w:val="28"/>
          <w:szCs w:val="28"/>
          <w14:ligatures w14:val="none"/>
        </w:rPr>
        <w:suppressLineNumbers w:val="0"/>
      </w:pPr>
      <w:r>
        <w:rPr>
          <w:rFonts w:ascii="PT Astra Serif" w:hAnsi="PT Astra Serif"/>
          <w:sz w:val="28"/>
          <w:szCs w:val="28"/>
        </w:rPr>
      </w:r>
      <w:r>
        <w:rPr>
          <w:rFonts w:ascii="PT Astra Serif" w:hAnsi="PT Astra Serif"/>
          <w:sz w:val="28"/>
          <w:szCs w:val="28"/>
        </w:rPr>
        <w:t xml:space="preserve">Оператор после проведения обезличивания персональных данных с применением методов обезличивания персональных данных, предусмотренных подпунктами «а» - «г» пункта 6.1 настоящих Правил, предоставляет обезличенные данные в государственную информационную си</w:t>
      </w:r>
      <w:r>
        <w:rPr>
          <w:rFonts w:ascii="PT Astra Serif" w:hAnsi="PT Astra Serif"/>
          <w:sz w:val="28"/>
          <w:szCs w:val="28"/>
        </w:rPr>
        <w:t xml:space="preserve">стему Министерства цифрового развития, связи и массовых коммуникаций Российской Федерации.</w:t>
      </w:r>
      <w:r>
        <w:rPr>
          <w:rFonts w:ascii="PT Astra Serif" w:hAnsi="PT Astra Serif"/>
          <w:sz w:val="28"/>
          <w:szCs w:val="28"/>
        </w:rPr>
      </w:r>
      <w:r>
        <w:rPr>
          <w:rFonts w:ascii="PT Astra Serif" w:hAnsi="PT Astra Serif"/>
          <w:sz w:val="28"/>
          <w:szCs w:val="28"/>
          <w14:ligatures w14:val="none"/>
        </w:rPr>
      </w:r>
    </w:p>
    <w:p>
      <w:pPr>
        <w:pStyle w:val="1134"/>
        <w:numPr>
          <w:ilvl w:val="0"/>
          <w:numId w:val="112"/>
        </w:numPr>
        <w:ind w:left="0" w:firstLine="709"/>
        <w:jc w:val="both"/>
        <w:spacing w:line="276" w:lineRule="auto"/>
        <w:rPr>
          <w:rFonts w:ascii="PT Astra Serif" w:hAnsi="PT Astra Serif"/>
          <w:sz w:val="28"/>
          <w:szCs w:val="28"/>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Оператор при выполнении требования о предоставлении обезличенных данных, содержащего указание на применение метода обезличивания персональных данных, предусмотренного подпунктом «д» пункта 6.1 настоящих Правил, осуществляет обезличивание персональных да</w:t>
      </w:r>
      <w:r>
        <w:rPr>
          <w:rFonts w:ascii="PT Astra Serif" w:hAnsi="PT Astra Serif"/>
          <w:sz w:val="28"/>
          <w:szCs w:val="28"/>
          <w:highlight w:val="none"/>
        </w:rPr>
        <w:t xml:space="preserve">н</w:t>
      </w:r>
      <w:r>
        <w:rPr>
          <w:rFonts w:ascii="PT Astra Serif" w:hAnsi="PT Astra Serif"/>
          <w:sz w:val="28"/>
          <w:szCs w:val="28"/>
          <w:highlight w:val="none"/>
        </w:rPr>
        <w:t xml:space="preserve">ных с использованием собственных программно-аппаратных средств и обеспечивает доступность обезличенных данных для автоматизированного предоставления в государственную информационную систему Министерства цифрового развития, связи и массовых коммуникаций Рос</w:t>
      </w:r>
      <w:r>
        <w:rPr>
          <w:rFonts w:ascii="PT Astra Serif" w:hAnsi="PT Astra Serif"/>
          <w:sz w:val="28"/>
          <w:szCs w:val="28"/>
          <w:highlight w:val="none"/>
        </w:rPr>
        <w:t xml:space="preserve">с</w:t>
      </w:r>
      <w:r>
        <w:rPr>
          <w:rFonts w:ascii="PT Astra Serif" w:hAnsi="PT Astra Serif"/>
          <w:sz w:val="28"/>
          <w:szCs w:val="28"/>
          <w:highlight w:val="none"/>
        </w:rPr>
        <w:t xml:space="preserve">ийской Федерации, посредством единого сервиса доступа к данным единой системы межведомственного электронного взаимодействия, а также направляет в Министерство цифрового развития, связи и массовых коммуникаций Российской Федерации информацию о применяемых п</w:t>
      </w:r>
      <w:r>
        <w:rPr>
          <w:rFonts w:ascii="PT Astra Serif" w:hAnsi="PT Astra Serif"/>
          <w:sz w:val="28"/>
          <w:szCs w:val="28"/>
          <w:highlight w:val="none"/>
        </w:rPr>
        <w:t xml:space="preserve">а</w:t>
      </w:r>
      <w:r>
        <w:rPr>
          <w:rFonts w:ascii="PT Astra Serif" w:hAnsi="PT Astra Serif"/>
          <w:sz w:val="28"/>
          <w:szCs w:val="28"/>
          <w:highlight w:val="none"/>
        </w:rPr>
        <w:t xml:space="preserve">раметрах такого метода обезличивания персональных данных, включая соответствие атрибутов персональных данных и их формата, критериев выборки персональных данных положениям, указанным в требовании о предоставлении обезличенных данных, либо осуществляет обез</w:t>
      </w:r>
      <w:r>
        <w:rPr>
          <w:rFonts w:ascii="PT Astra Serif" w:hAnsi="PT Astra Serif"/>
          <w:sz w:val="28"/>
          <w:szCs w:val="28"/>
          <w:highlight w:val="none"/>
        </w:rPr>
        <w:t xml:space="preserve">личивание персональных данных с использованием безвозмездно предоставляемой Оператору программы для электронных вычислительных машин, указанной в пункте 7.2 настоящих Правил, и предоставляет обезличенные данные в государственную информационную систему М</w:t>
      </w:r>
      <w:r>
        <w:rPr>
          <w:rFonts w:ascii="PT Astra Serif" w:hAnsi="PT Astra Serif"/>
          <w:sz w:val="28"/>
          <w:szCs w:val="28"/>
          <w:highlight w:val="none"/>
        </w:rPr>
        <w:t xml:space="preserve">инистерства цифрового развития, связи и массовых коммуникаций Российской Федерации.</w:t>
      </w:r>
      <w:r>
        <w:rPr>
          <w:rFonts w:ascii="PT Astra Serif" w:hAnsi="PT Astra Serif"/>
          <w:sz w:val="28"/>
          <w:szCs w:val="28"/>
          <w:highlight w:val="none"/>
        </w:rPr>
      </w:r>
      <w:r>
        <w:rPr>
          <w:rFonts w:ascii="PT Astra Serif" w:hAnsi="PT Astra Serif"/>
          <w:sz w:val="28"/>
          <w:szCs w:val="28"/>
          <w14:ligatures w14:val="none"/>
        </w:rPr>
      </w:r>
    </w:p>
    <w:p>
      <w:pPr>
        <w:ind w:left="0" w:firstLine="0"/>
        <w:jc w:val="left"/>
        <w:spacing w:line="276" w:lineRule="auto"/>
        <w:rPr>
          <w:rFonts w:ascii="PT Astra Serif" w:hAnsi="PT Astra Serif"/>
          <w:b/>
          <w:bCs/>
          <w:sz w:val="28"/>
          <w:szCs w:val="28"/>
          <w14:ligatures w14:val="none"/>
        </w:rPr>
        <w:suppressLineNumbers w:val="0"/>
      </w:pPr>
      <w:r>
        <w:rPr>
          <w:rFonts w:ascii="PT Astra Serif" w:hAnsi="PT Astra Serif"/>
          <w:b/>
          <w:bCs/>
          <w:sz w:val="28"/>
          <w:szCs w:val="28"/>
        </w:rPr>
      </w:r>
      <w:r>
        <w:rPr>
          <w:rFonts w:ascii="PT Astra Serif" w:hAnsi="PT Astra Serif"/>
          <w:b/>
          <w:bCs/>
          <w:sz w:val="28"/>
          <w:szCs w:val="28"/>
        </w:rPr>
      </w:r>
      <w:r>
        <w:rPr>
          <w:rFonts w:ascii="PT Astra Serif" w:hAnsi="PT Astra Serif"/>
          <w:b/>
          <w:bCs/>
          <w:sz w:val="28"/>
          <w:szCs w:val="28"/>
          <w14:ligatures w14:val="none"/>
        </w:rPr>
      </w:r>
    </w:p>
    <w:p>
      <w:pPr>
        <w:pStyle w:val="1134"/>
        <w:numPr>
          <w:ilvl w:val="0"/>
          <w:numId w:val="43"/>
        </w:numPr>
        <w:ind w:left="0" w:firstLine="0"/>
        <w:jc w:val="center"/>
        <w:spacing w:line="276" w:lineRule="auto"/>
        <w:rPr>
          <w:rFonts w:ascii="PT Astra Serif" w:hAnsi="PT Astra Serif"/>
          <w:b/>
          <w:bCs/>
          <w:sz w:val="28"/>
          <w:szCs w:val="28"/>
          <w14:ligatures w14:val="none"/>
        </w:rPr>
        <w:suppressLineNumbers w:val="0"/>
      </w:pPr>
      <w:r>
        <w:rPr>
          <w:rFonts w:ascii="PT Astra Serif" w:hAnsi="PT Astra Serif"/>
          <w:b/>
          <w:bCs/>
          <w:sz w:val="28"/>
          <w:szCs w:val="28"/>
        </w:rPr>
      </w:r>
      <w:r>
        <w:rPr>
          <w:rFonts w:ascii="PT Astra Serif" w:hAnsi="PT Astra Serif"/>
          <w:b/>
          <w:bCs/>
          <w:sz w:val="28"/>
          <w:szCs w:val="28"/>
        </w:rPr>
        <w:t xml:space="preserve">Хранение данных</w:t>
      </w:r>
      <w:r>
        <w:rPr>
          <w:rFonts w:ascii="PT Astra Serif" w:hAnsi="PT Astra Serif"/>
          <w:b/>
          <w:bCs/>
          <w:sz w:val="28"/>
          <w:szCs w:val="28"/>
        </w:rPr>
      </w:r>
      <w:r>
        <w:rPr>
          <w:rFonts w:ascii="PT Astra Serif" w:hAnsi="PT Astra Serif"/>
          <w:b/>
          <w:bCs/>
          <w:sz w:val="28"/>
          <w:szCs w:val="28"/>
          <w14:ligatures w14:val="none"/>
        </w:rPr>
      </w:r>
    </w:p>
    <w:p>
      <w:pPr>
        <w:pStyle w:val="1134"/>
        <w:numPr>
          <w:ilvl w:val="0"/>
          <w:numId w:val="116"/>
        </w:numPr>
        <w:ind w:left="0" w:firstLine="709"/>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t xml:space="preserve">Обезличенные данные и персональные данные, в отношении которых было проведено обезличивание, подлежат раздельному хранению в информационной системе и на серверах О</w:t>
      </w:r>
      <w:r>
        <w:rPr>
          <w:rFonts w:ascii="PT Astra Serif" w:hAnsi="PT Astra Serif"/>
          <w:sz w:val="28"/>
          <w:szCs w:val="28"/>
        </w:rPr>
        <w:t xml:space="preserve">ператора.</w:t>
      </w:r>
      <w:r>
        <w:rPr>
          <w:rFonts w:ascii="PT Astra Serif" w:hAnsi="PT Astra Serif"/>
          <w:sz w:val="28"/>
          <w:szCs w:val="28"/>
        </w:rPr>
      </w:r>
      <w:r>
        <w:rPr>
          <w:rFonts w:ascii="PT Astra Serif" w:hAnsi="PT Astra Serif"/>
          <w:sz w:val="28"/>
          <w:szCs w:val="28"/>
        </w:rPr>
      </w:r>
    </w:p>
    <w:p>
      <w:pPr>
        <w:pStyle w:val="1134"/>
        <w:numPr>
          <w:ilvl w:val="0"/>
          <w:numId w:val="116"/>
        </w:numPr>
        <w:ind w:left="0" w:firstLine="709"/>
        <w:jc w:val="both"/>
        <w:spacing w:line="276" w:lineRule="auto"/>
        <w:suppressLineNumbers w:val="0"/>
      </w:pPr>
      <w:r>
        <w:rPr>
          <w:rFonts w:ascii="PT Astra Serif" w:hAnsi="PT Astra Serif"/>
          <w:sz w:val="28"/>
          <w:szCs w:val="28"/>
          <w:highlight w:val="none"/>
        </w:rPr>
        <w:t xml:space="preserve">Материальные носители, содержащие обезличенные данные, и исходные материальные носители, содержащие персональные данные, в отношении которых было проведено обезличивание, подлежат раздельному хранению в местах, определенных Оператором.</w:t>
      </w:r>
      <w:r>
        <w:rPr>
          <w:rFonts w:ascii="PT Astra Serif" w:hAnsi="PT Astra Serif"/>
          <w:sz w:val="28"/>
          <w:szCs w:val="28"/>
          <w:highlight w:val="none"/>
        </w:rPr>
      </w:r>
      <w:r/>
    </w:p>
    <w:p>
      <w:pPr>
        <w:ind w:left="709" w:firstLine="0"/>
        <w:jc w:val="both"/>
        <w:spacing w:line="276" w:lineRule="auto"/>
        <w:rPr>
          <w:rFonts w:ascii="PT Astra Serif" w:hAnsi="PT Astra Serif"/>
          <w:sz w:val="28"/>
          <w:szCs w:val="28"/>
        </w:rPr>
        <w:suppressLineNumbers w:val="0"/>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43"/>
        </w:numPr>
        <w:ind w:left="0" w:firstLine="0"/>
        <w:jc w:val="center"/>
        <w:spacing w:line="276" w:lineRule="auto"/>
        <w:rPr>
          <w:rFonts w:ascii="PT Astra Serif" w:hAnsi="PT Astra Serif"/>
          <w:b/>
          <w:sz w:val="28"/>
          <w:szCs w:val="28"/>
        </w:rPr>
      </w:pPr>
      <w:r>
        <w:rPr>
          <w:rFonts w:ascii="PT Astra Serif" w:hAnsi="PT Astra Serif"/>
          <w:b/>
          <w:sz w:val="28"/>
          <w:szCs w:val="28"/>
        </w:rPr>
        <w:t xml:space="preserve">Порядок работы с обезличенными данными</w:t>
      </w:r>
      <w:r>
        <w:rPr>
          <w:rFonts w:ascii="PT Astra Serif" w:hAnsi="PT Astra Serif"/>
          <w:b/>
          <w:sz w:val="28"/>
          <w:szCs w:val="28"/>
        </w:rPr>
      </w:r>
      <w:r>
        <w:rPr>
          <w:rFonts w:ascii="PT Astra Serif" w:hAnsi="PT Astra Serif"/>
          <w:b/>
          <w:sz w:val="28"/>
          <w:szCs w:val="28"/>
        </w:rPr>
      </w:r>
    </w:p>
    <w:p>
      <w:pPr>
        <w:pStyle w:val="1134"/>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Обезличенные данные не подлежат разглашению и нарушению конфиденциальности.</w:t>
      </w:r>
      <w:r>
        <w:rPr>
          <w:rFonts w:ascii="PT Astra Serif" w:hAnsi="PT Astra Serif"/>
          <w:sz w:val="28"/>
          <w:szCs w:val="28"/>
        </w:rPr>
      </w:r>
      <w:r>
        <w:rPr>
          <w:rFonts w:ascii="PT Astra Serif" w:hAnsi="PT Astra Serif"/>
          <w:sz w:val="28"/>
          <w:szCs w:val="28"/>
        </w:rPr>
      </w:r>
    </w:p>
    <w:p>
      <w:pPr>
        <w:pStyle w:val="1134"/>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Обезличенные данные могут обрабатываться с использованием и без использования средств автоматизации.</w:t>
      </w:r>
      <w:r>
        <w:rPr>
          <w:rFonts w:ascii="PT Astra Serif" w:hAnsi="PT Astra Serif"/>
          <w:sz w:val="28"/>
          <w:szCs w:val="28"/>
        </w:rPr>
      </w:r>
      <w:r>
        <w:rPr>
          <w:rFonts w:ascii="PT Astra Serif" w:hAnsi="PT Astra Serif"/>
          <w:sz w:val="28"/>
          <w:szCs w:val="28"/>
        </w:rPr>
      </w:r>
    </w:p>
    <w:p>
      <w:pPr>
        <w:pStyle w:val="1134"/>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обработке обезличенных данных с использованием средств автоматизации необходимо соблюдение:</w:t>
      </w:r>
      <w:r>
        <w:rPr>
          <w:rFonts w:ascii="PT Astra Serif" w:hAnsi="PT Astra Serif"/>
          <w:sz w:val="28"/>
          <w:szCs w:val="28"/>
        </w:rPr>
      </w:r>
      <w:r>
        <w:rPr>
          <w:rFonts w:ascii="PT Astra Serif" w:hAnsi="PT Astra Serif"/>
          <w:sz w:val="28"/>
          <w:szCs w:val="28"/>
        </w:rPr>
      </w:r>
    </w:p>
    <w:p>
      <w:pPr>
        <w:pStyle w:val="1134"/>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парольной политики;</w:t>
      </w:r>
      <w:r>
        <w:rPr>
          <w:rFonts w:ascii="PT Astra Serif" w:hAnsi="PT Astra Serif"/>
          <w:sz w:val="28"/>
          <w:szCs w:val="28"/>
        </w:rPr>
      </w:r>
      <w:r>
        <w:rPr>
          <w:rFonts w:ascii="PT Astra Serif" w:hAnsi="PT Astra Serif"/>
          <w:sz w:val="28"/>
          <w:szCs w:val="28"/>
        </w:rPr>
      </w:r>
    </w:p>
    <w:p>
      <w:pPr>
        <w:pStyle w:val="1134"/>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антивирусной политики;</w:t>
      </w:r>
      <w:r>
        <w:rPr>
          <w:rFonts w:ascii="PT Astra Serif" w:hAnsi="PT Astra Serif"/>
          <w:sz w:val="28"/>
          <w:szCs w:val="28"/>
        </w:rPr>
      </w:r>
      <w:r>
        <w:rPr>
          <w:rFonts w:ascii="PT Astra Serif" w:hAnsi="PT Astra Serif"/>
          <w:sz w:val="28"/>
          <w:szCs w:val="28"/>
        </w:rPr>
      </w:r>
    </w:p>
    <w:p>
      <w:pPr>
        <w:pStyle w:val="1134"/>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работы со съемными носителями информации;</w:t>
      </w:r>
      <w:r>
        <w:rPr>
          <w:rFonts w:ascii="PT Astra Serif" w:hAnsi="PT Astra Serif"/>
          <w:sz w:val="28"/>
          <w:szCs w:val="28"/>
        </w:rPr>
      </w:r>
      <w:r>
        <w:rPr>
          <w:rFonts w:ascii="PT Astra Serif" w:hAnsi="PT Astra Serif"/>
          <w:sz w:val="28"/>
          <w:szCs w:val="28"/>
        </w:rPr>
      </w:r>
    </w:p>
    <w:p>
      <w:pPr>
        <w:pStyle w:val="1134"/>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резервного копирования информации;</w:t>
      </w:r>
      <w:r>
        <w:rPr>
          <w:rFonts w:ascii="PT Astra Serif" w:hAnsi="PT Astra Serif"/>
          <w:sz w:val="28"/>
          <w:szCs w:val="28"/>
        </w:rPr>
      </w:r>
      <w:r>
        <w:rPr>
          <w:rFonts w:ascii="PT Astra Serif" w:hAnsi="PT Astra Serif"/>
          <w:sz w:val="28"/>
          <w:szCs w:val="28"/>
        </w:rPr>
      </w:r>
    </w:p>
    <w:p>
      <w:pPr>
        <w:pStyle w:val="1134"/>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доступа в помещения, где расположены элементы информационных систем.</w:t>
      </w:r>
      <w:r>
        <w:rPr>
          <w:rFonts w:ascii="PT Astra Serif" w:hAnsi="PT Astra Serif"/>
          <w:sz w:val="28"/>
          <w:szCs w:val="28"/>
        </w:rPr>
      </w:r>
      <w:r>
        <w:rPr>
          <w:rFonts w:ascii="PT Astra Serif" w:hAnsi="PT Astra Serif"/>
          <w:sz w:val="28"/>
          <w:szCs w:val="28"/>
        </w:rPr>
      </w:r>
    </w:p>
    <w:p>
      <w:pPr>
        <w:pStyle w:val="1134"/>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обработке </w:t>
      </w:r>
      <w:r>
        <w:rPr>
          <w:rFonts w:ascii="PT Astra Serif" w:hAnsi="PT Astra Serif"/>
          <w:sz w:val="28"/>
          <w:szCs w:val="28"/>
        </w:rPr>
        <w:t xml:space="preserve">обезличенных </w:t>
      </w:r>
      <w:r>
        <w:rPr>
          <w:rFonts w:ascii="PT Astra Serif" w:hAnsi="PT Astra Serif"/>
          <w:sz w:val="28"/>
          <w:szCs w:val="28"/>
        </w:rPr>
        <w:t xml:space="preserve">данных без использования средств автоматизации необходимо соблюдение:</w:t>
      </w:r>
      <w:r>
        <w:rPr>
          <w:rFonts w:ascii="PT Astra Serif" w:hAnsi="PT Astra Serif"/>
          <w:sz w:val="28"/>
          <w:szCs w:val="28"/>
        </w:rPr>
      </w:r>
      <w:r>
        <w:rPr>
          <w:rFonts w:ascii="PT Astra Serif" w:hAnsi="PT Astra Serif"/>
          <w:sz w:val="28"/>
          <w:szCs w:val="28"/>
        </w:rPr>
      </w:r>
    </w:p>
    <w:p>
      <w:pPr>
        <w:pStyle w:val="1134"/>
        <w:numPr>
          <w:ilvl w:val="0"/>
          <w:numId w:val="49"/>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хранения бумажных носителей;</w:t>
      </w:r>
      <w:r>
        <w:rPr>
          <w:rFonts w:ascii="PT Astra Serif" w:hAnsi="PT Astra Serif"/>
          <w:sz w:val="28"/>
          <w:szCs w:val="28"/>
        </w:rPr>
      </w:r>
      <w:r>
        <w:rPr>
          <w:rFonts w:ascii="PT Astra Serif" w:hAnsi="PT Astra Serif"/>
          <w:sz w:val="28"/>
          <w:szCs w:val="28"/>
        </w:rPr>
      </w:r>
    </w:p>
    <w:p>
      <w:pPr>
        <w:pStyle w:val="1134"/>
        <w:numPr>
          <w:ilvl w:val="0"/>
          <w:numId w:val="49"/>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доступа к ним и в помещения, где они хранятся.</w:t>
      </w:r>
      <w:r>
        <w:rPr>
          <w:rFonts w:ascii="PT Astra Serif" w:hAnsi="PT Astra Serif"/>
          <w:sz w:val="28"/>
          <w:szCs w:val="28"/>
        </w:rPr>
      </w:r>
      <w:r>
        <w:rPr>
          <w:rFonts w:ascii="PT Astra Serif" w:hAnsi="PT Astra Serif"/>
          <w:sz w:val="28"/>
          <w:szCs w:val="28"/>
        </w:rPr>
      </w:r>
    </w:p>
    <w:p>
      <w:pPr>
        <w:rPr>
          <w:rFonts w:ascii="PT Astra Serif" w:hAnsi="PT Astra Serif"/>
          <w:sz w:val="28"/>
          <w:szCs w:val="28"/>
        </w:rPr>
        <w:sectPr>
          <w:headerReference w:type="default" r:id="rId9"/>
          <w:headerReference w:type="first" r:id="rId10"/>
          <w:footerReference w:type="first" r:id="rId12"/>
          <w:footnotePr/>
          <w:endnotePr/>
          <w:type w:val="nextPage"/>
          <w:pgSz w:w="11906" w:h="16838" w:orient="portrait"/>
          <w:pgMar w:top="1134" w:right="851" w:bottom="1134" w:left="1418" w:header="709" w:footer="709" w:gutter="0"/>
          <w:cols w:num="1" w:sep="0" w:space="708" w:equalWidth="1"/>
          <w:docGrid w:linePitch="360"/>
          <w:titlePg/>
        </w:sectPr>
      </w:pPr>
      <w:r>
        <w:rPr>
          <w:rFonts w:ascii="PT Astra Serif" w:hAnsi="PT Astra Serif"/>
          <w:sz w:val="28"/>
          <w:szCs w:val="28"/>
        </w:rPr>
      </w:r>
      <w:r>
        <w:rPr>
          <w:rFonts w:ascii="PT Astra Serif" w:hAnsi="PT Astra Serif"/>
          <w:sz w:val="28"/>
          <w:szCs w:val="28"/>
          <w:highlight w:val="none"/>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0"/>
        <w:jc w:val="right"/>
        <w:spacing w:line="276" w:lineRule="auto"/>
        <w:rPr>
          <w:rFonts w:ascii="PT Astra Serif" w:hAnsi="PT Astra Serif" w:eastAsia="Calibri"/>
          <w:b/>
          <w:bCs/>
          <w:sz w:val="28"/>
          <w:szCs w:val="28"/>
          <w:lang w:eastAsia="en-US"/>
        </w:rPr>
      </w:pPr>
      <w:r>
        <w:rPr>
          <w:rFonts w:ascii="PT Astra Serif" w:hAnsi="PT Astra Serif" w:eastAsia="Calibri"/>
          <w:b/>
          <w:sz w:val="28"/>
          <w:szCs w:val="26"/>
          <w:lang w:eastAsia="en-US"/>
        </w:rPr>
        <w:t xml:space="preserve">к </w:t>
      </w:r>
      <w:r>
        <w:rPr>
          <w:rFonts w:ascii="PT Astra Serif" w:hAnsi="PT Astra Serif" w:eastAsia="Calibri"/>
          <w:b/>
          <w:sz w:val="28"/>
          <w:szCs w:val="28"/>
          <w:lang w:eastAsia="en-US"/>
        </w:rPr>
        <w:t xml:space="preserve">Правила</w:t>
      </w:r>
      <w:r>
        <w:rPr>
          <w:rFonts w:ascii="PT Astra Serif" w:hAnsi="PT Astra Serif" w:eastAsia="Calibri"/>
          <w:b/>
          <w:sz w:val="28"/>
          <w:szCs w:val="28"/>
          <w:lang w:eastAsia="en-US"/>
        </w:rPr>
        <w:t xml:space="preserve">м </w:t>
      </w:r>
      <w:r>
        <w:rPr>
          <w:rFonts w:ascii="PT Astra Serif" w:hAnsi="PT Astra Serif" w:eastAsia="Calibri"/>
          <w:b/>
          <w:sz w:val="28"/>
          <w:szCs w:val="28"/>
          <w:lang w:eastAsia="en-US"/>
        </w:rPr>
        <w:t xml:space="preserve">работы с обезличенными</w:t>
      </w:r>
      <w:r>
        <w:rPr>
          <w:rFonts w:ascii="PT Astra Serif" w:hAnsi="PT Astra Serif" w:eastAsia="Calibri"/>
          <w:b/>
          <w:sz w:val="28"/>
          <w:szCs w:val="28"/>
          <w:lang w:eastAsia="en-US"/>
        </w:rPr>
      </w:r>
      <w:r>
        <w:rPr>
          <w:rFonts w:ascii="PT Astra Serif" w:hAnsi="PT Astra Serif" w:eastAsia="Calibri"/>
          <w:b/>
          <w:bCs/>
          <w:sz w:val="28"/>
          <w:szCs w:val="28"/>
          <w:lang w:eastAsia="en-US"/>
        </w:rPr>
      </w:r>
    </w:p>
    <w:p>
      <w:pPr>
        <w:pStyle w:val="1134"/>
        <w:ind w:left="0"/>
        <w:jc w:val="right"/>
        <w:spacing w:line="276" w:lineRule="auto"/>
        <w:rPr>
          <w:rFonts w:ascii="PT Astra Serif" w:hAnsi="PT Astra Serif" w:eastAsia="Calibri"/>
          <w:b/>
          <w:bCs/>
          <w:sz w:val="28"/>
          <w:szCs w:val="28"/>
          <w:lang w:eastAsia="en-US"/>
        </w:rPr>
      </w:pPr>
      <w:r>
        <w:rPr>
          <w:rFonts w:ascii="PT Astra Serif" w:hAnsi="PT Astra Serif" w:eastAsia="Calibri"/>
          <w:b/>
          <w:sz w:val="28"/>
          <w:szCs w:val="28"/>
          <w:lang w:eastAsia="en-US"/>
        </w:rPr>
        <w:t xml:space="preserve">персональными данными</w:t>
      </w:r>
      <w:r>
        <w:rPr>
          <w:rFonts w:ascii="PT Astra Serif" w:hAnsi="PT Astra Serif" w:eastAsia="Calibri"/>
          <w:b/>
          <w:bCs/>
          <w:sz w:val="28"/>
          <w:szCs w:val="28"/>
          <w:lang w:eastAsia="en-US"/>
        </w:rPr>
      </w:r>
      <w:r>
        <w:rPr>
          <w:rFonts w:ascii="PT Astra Serif" w:hAnsi="PT Astra Serif" w:eastAsia="Calibri"/>
          <w:b/>
          <w:bCs/>
          <w:sz w:val="28"/>
          <w:szCs w:val="28"/>
          <w:lang w:eastAsia="en-US"/>
        </w:rPr>
      </w:r>
    </w:p>
    <w:p>
      <w:pPr>
        <w:pStyle w:val="1134"/>
        <w:ind w:left="0"/>
        <w:jc w:val="right"/>
        <w:spacing w:line="276" w:lineRule="auto"/>
        <w:rPr>
          <w:rFonts w:ascii="PT Astra Serif" w:hAnsi="PT Astra Serif" w:eastAsia="Calibri"/>
          <w:b/>
          <w:bCs/>
          <w:sz w:val="28"/>
          <w:szCs w:val="28"/>
          <w:lang w:eastAsia="en-US"/>
        </w:rPr>
      </w:pPr>
      <w:r>
        <w:rPr>
          <w:rFonts w:ascii="PT Astra Serif" w:hAnsi="PT Astra Serif" w:eastAsia="Calibri"/>
          <w:b/>
          <w:sz w:val="28"/>
          <w:szCs w:val="28"/>
          <w:lang w:eastAsia="en-US"/>
        </w:rPr>
        <w:t xml:space="preserve">в администрации городе </w:t>
      </w:r>
      <w:r>
        <w:rPr>
          <w:rFonts w:ascii="PT Astra Serif" w:hAnsi="PT Astra Serif" w:eastAsia="Calibri"/>
          <w:b/>
          <w:sz w:val="28"/>
          <w:szCs w:val="28"/>
          <w:lang w:eastAsia="en-US"/>
        </w:rPr>
        <w:t xml:space="preserve">Югорска</w:t>
      </w:r>
      <w:r>
        <w:rPr>
          <w:rFonts w:ascii="PT Astra Serif" w:hAnsi="PT Astra Serif" w:eastAsia="Calibri"/>
          <w:b/>
          <w:bCs/>
          <w:sz w:val="28"/>
          <w:szCs w:val="28"/>
          <w:lang w:eastAsia="en-US"/>
        </w:rPr>
      </w:r>
    </w:p>
    <w:p>
      <w:pPr>
        <w:shd w:val="nil" w:color="000000"/>
        <w:rPr>
          <w:rFonts w:ascii="PT Astra Serif" w:hAnsi="PT Astra Serif"/>
          <w:sz w:val="28"/>
          <w:szCs w:val="28"/>
          <w:highlight w:val="none"/>
        </w:rPr>
      </w:pPr>
      <w:r>
        <w:rPr>
          <w:rFonts w:ascii="PT Astra Serif" w:hAnsi="PT Astra Serif"/>
          <w:sz w:val="28"/>
          <w:szCs w:val="28"/>
          <w:highlight w:val="none"/>
        </w:rPr>
      </w:r>
      <w:r>
        <w:rPr>
          <w:rFonts w:ascii="PT Astra Serif" w:hAnsi="PT Astra Serif"/>
          <w:sz w:val="28"/>
          <w:szCs w:val="28"/>
          <w:highlight w:val="none"/>
        </w:rPr>
      </w:r>
      <w:r>
        <w:rPr>
          <w:rFonts w:ascii="PT Astra Serif" w:hAnsi="PT Astra Serif"/>
          <w:sz w:val="28"/>
          <w:szCs w:val="28"/>
          <w:highlight w:val="none"/>
        </w:rPr>
      </w:r>
    </w:p>
    <w:p>
      <w:pPr>
        <w:pStyle w:val="955"/>
        <w:jc w:val="center"/>
        <w:spacing w:before="108" w:after="108" w:line="240" w:lineRule="auto"/>
        <w:rPr>
          <w:rFonts w:ascii="PT Astra Serif" w:hAnsi="PT Astra Serif" w:eastAsia="PT Astra Serif" w:cs="PT Astra Serif"/>
          <w:b/>
          <w:bCs/>
          <w:color w:val="26282f"/>
          <w:sz w:val="28"/>
          <w:szCs w:val="28"/>
          <w:lang w:val="ru-RU" w:bidi="ru-RU"/>
        </w:rPr>
      </w:pPr>
      <w:r>
        <w:rPr>
          <w:rFonts w:ascii="PT Astra Serif" w:hAnsi="PT Astra Serif" w:eastAsia="PT Astra Serif" w:cs="PT Astra Serif"/>
          <w:b/>
          <w:bCs/>
          <w:color w:val="26282f"/>
          <w:sz w:val="28"/>
          <w:szCs w:val="28"/>
          <w:lang w:val="ru-RU" w:bidi="ru-RU"/>
        </w:rPr>
        <w:t xml:space="preserve">Журнал</w:t>
      </w:r>
      <w:r>
        <w:rPr>
          <w:rFonts w:ascii="PT Astra Serif" w:hAnsi="PT Astra Serif" w:cs="PT Astra Serif"/>
          <w:b/>
          <w:bCs/>
          <w:color w:val="26282f"/>
          <w:sz w:val="28"/>
          <w:szCs w:val="28"/>
        </w:rPr>
      </w:r>
      <w:r>
        <w:rPr>
          <w:rFonts w:ascii="PT Astra Serif" w:hAnsi="PT Astra Serif" w:eastAsia="PT Astra Serif" w:cs="PT Astra Serif"/>
          <w:b/>
          <w:bCs/>
          <w:color w:val="26282f"/>
          <w:sz w:val="28"/>
          <w:szCs w:val="28"/>
          <w:lang w:val="ru-RU" w:bidi="ru-RU"/>
        </w:rPr>
      </w:r>
    </w:p>
    <w:p>
      <w:pPr>
        <w:pStyle w:val="955"/>
        <w:jc w:val="center"/>
        <w:spacing w:before="108" w:after="108" w:line="240" w:lineRule="auto"/>
        <w:rPr>
          <w:rFonts w:ascii="PT Astra Serif" w:hAnsi="PT Astra Serif" w:cs="PT Astra Serif"/>
          <w:b/>
          <w:bCs/>
          <w:color w:val="26282f"/>
          <w:sz w:val="28"/>
          <w:szCs w:val="28"/>
        </w:rPr>
      </w:pPr>
      <w:r>
        <w:rPr>
          <w:rFonts w:ascii="PT Astra Serif" w:hAnsi="PT Astra Serif" w:eastAsia="PT Astra Serif" w:cs="PT Astra Serif"/>
          <w:b/>
          <w:bCs/>
          <w:color w:val="26282f"/>
          <w:sz w:val="28"/>
          <w:szCs w:val="28"/>
          <w:lang w:val="ru-RU" w:bidi="ru-RU"/>
        </w:rPr>
        <w:t xml:space="preserve">учета операций по обезличиванию персональных данных</w:t>
      </w:r>
      <w:r>
        <w:rPr>
          <w:rFonts w:ascii="PT Astra Serif" w:hAnsi="PT Astra Serif" w:cs="PT Astra Serif"/>
          <w:b/>
          <w:bCs/>
          <w:color w:val="26282f"/>
          <w:sz w:val="28"/>
          <w:szCs w:val="28"/>
        </w:rPr>
      </w:r>
      <w:r>
        <w:rPr>
          <w:rFonts w:ascii="PT Astra Serif" w:hAnsi="PT Astra Serif" w:cs="PT Astra Serif"/>
          <w:b/>
          <w:bCs/>
          <w:color w:val="26282f"/>
          <w:sz w:val="28"/>
          <w:szCs w:val="28"/>
        </w:rPr>
      </w:r>
    </w:p>
    <w:p>
      <w:pPr>
        <w:ind w:firstLine="720"/>
        <w:jc w:val="both"/>
        <w:spacing w:before="0" w:after="0" w:line="240" w:lineRule="auto"/>
        <w:rPr>
          <w:rFonts w:ascii="PT Astra Serif" w:hAnsi="PT Astra Serif" w:cs="PT Astra Serif"/>
          <w:sz w:val="24"/>
          <w:szCs w:val="24"/>
        </w:rPr>
      </w:pPr>
      <w:r>
        <w:rPr>
          <w:rFonts w:ascii="PT Astra Serif" w:hAnsi="PT Astra Serif" w:eastAsia="PT Astra Serif" w:cs="PT Astra Serif"/>
          <w:sz w:val="28"/>
          <w:szCs w:val="28"/>
          <w:lang w:val="ru-RU" w:bidi="ru-RU"/>
        </w:rPr>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ind w:firstLine="698"/>
        <w:jc w:val="center"/>
        <w:spacing w:before="0" w:after="0" w:line="240" w:lineRule="auto"/>
        <w:rPr>
          <w:rFonts w:ascii="PT Astra Serif" w:hAnsi="PT Astra Serif" w:cs="PT Astra Serif"/>
          <w:sz w:val="24"/>
          <w:szCs w:val="24"/>
        </w:rPr>
      </w:pPr>
      <w:r>
        <w:rPr>
          <w:rStyle w:val="1152"/>
          <w:rFonts w:ascii="PT Astra Serif" w:hAnsi="PT Astra Serif" w:eastAsia="PT Astra Serif" w:cs="PT Astra Serif"/>
          <w:sz w:val="28"/>
          <w:szCs w:val="28"/>
          <w:lang w:val="ru-RU" w:bidi="ru-RU"/>
        </w:rPr>
        <w:t xml:space="preserve">[</w:t>
      </w:r>
      <w:r>
        <w:rPr>
          <w:rStyle w:val="1153"/>
          <w:rFonts w:ascii="PT Astra Serif" w:hAnsi="PT Astra Serif" w:eastAsia="PT Astra Serif" w:cs="PT Astra Serif"/>
          <w:b/>
          <w:bCs/>
          <w:color w:val="26282f"/>
          <w:sz w:val="28"/>
          <w:szCs w:val="28"/>
          <w:lang w:val="ru-RU" w:bidi="ru-RU"/>
        </w:rPr>
        <w:t xml:space="preserve">наименование структурного подразделения администрации города Югорска</w:t>
      </w:r>
      <w:r>
        <w:rPr>
          <w:rStyle w:val="1152"/>
          <w:rFonts w:ascii="PT Astra Serif" w:hAnsi="PT Astra Serif" w:eastAsia="PT Astra Serif" w:cs="PT Astra Serif"/>
          <w:sz w:val="28"/>
          <w:szCs w:val="28"/>
          <w:lang w:val="ru-RU" w:bidi="ru-RU"/>
        </w:rPr>
        <w:t xml:space="preserve">]</w:t>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ind w:firstLine="720"/>
        <w:jc w:val="both"/>
        <w:spacing w:before="0" w:after="0" w:line="240" w:lineRule="auto"/>
        <w:rPr>
          <w:rFonts w:ascii="PT Astra Serif" w:hAnsi="PT Astra Serif" w:cs="PT Astra Serif"/>
          <w:sz w:val="24"/>
          <w:szCs w:val="24"/>
        </w:rPr>
      </w:pPr>
      <w:r>
        <w:rPr>
          <w:rFonts w:ascii="PT Astra Serif" w:hAnsi="PT Astra Serif" w:eastAsia="PT Astra Serif" w:cs="PT Astra Serif"/>
          <w:sz w:val="28"/>
          <w:szCs w:val="28"/>
          <w:lang w:val="ru-RU" w:bidi="ru-RU"/>
        </w:rPr>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ind w:firstLine="720"/>
        <w:jc w:val="both"/>
        <w:spacing w:before="0" w:after="0" w:line="240" w:lineRule="auto"/>
        <w:rPr>
          <w:rFonts w:ascii="PT Astra Serif" w:hAnsi="PT Astra Serif" w:cs="PT Astra Serif"/>
          <w:sz w:val="24"/>
          <w:szCs w:val="24"/>
        </w:rPr>
      </w:pPr>
      <w:r>
        <w:rPr>
          <w:rStyle w:val="1152"/>
          <w:rFonts w:ascii="PT Astra Serif" w:hAnsi="PT Astra Serif" w:eastAsia="PT Astra Serif" w:cs="PT Astra Serif"/>
          <w:sz w:val="28"/>
          <w:szCs w:val="28"/>
          <w:lang w:val="ru-RU" w:bidi="ru-RU"/>
        </w:rPr>
        <w:t xml:space="preserve">Начат: [</w:t>
      </w:r>
      <w:r>
        <w:rPr>
          <w:rStyle w:val="1153"/>
          <w:rFonts w:ascii="PT Astra Serif" w:hAnsi="PT Astra Serif" w:eastAsia="PT Astra Serif" w:cs="PT Astra Serif"/>
          <w:b/>
          <w:bCs/>
          <w:color w:val="26282f"/>
          <w:sz w:val="28"/>
          <w:szCs w:val="28"/>
          <w:lang w:val="ru-RU" w:bidi="ru-RU"/>
        </w:rPr>
        <w:t xml:space="preserve">число, месяц, год</w:t>
      </w:r>
      <w:r>
        <w:rPr>
          <w:rStyle w:val="1152"/>
          <w:rFonts w:ascii="PT Astra Serif" w:hAnsi="PT Astra Serif" w:eastAsia="PT Astra Serif" w:cs="PT Astra Serif"/>
          <w:sz w:val="28"/>
          <w:szCs w:val="28"/>
          <w:lang w:val="ru-RU" w:bidi="ru-RU"/>
        </w:rPr>
        <w:t xml:space="preserve">].</w:t>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ind w:firstLine="720"/>
        <w:jc w:val="both"/>
        <w:spacing w:before="0" w:after="0" w:line="240" w:lineRule="auto"/>
        <w:rPr>
          <w:rFonts w:ascii="PT Astra Serif" w:hAnsi="PT Astra Serif" w:cs="PT Astra Serif"/>
          <w:sz w:val="24"/>
          <w:szCs w:val="24"/>
        </w:rPr>
      </w:pPr>
      <w:r>
        <w:rPr>
          <w:rStyle w:val="1152"/>
          <w:rFonts w:ascii="PT Astra Serif" w:hAnsi="PT Astra Serif" w:eastAsia="PT Astra Serif" w:cs="PT Astra Serif"/>
          <w:sz w:val="28"/>
          <w:szCs w:val="28"/>
          <w:lang w:val="ru-RU" w:bidi="ru-RU"/>
        </w:rPr>
        <w:t xml:space="preserve">Окончен: [</w:t>
      </w:r>
      <w:r>
        <w:rPr>
          <w:rStyle w:val="1153"/>
          <w:rFonts w:ascii="PT Astra Serif" w:hAnsi="PT Astra Serif" w:eastAsia="PT Astra Serif" w:cs="PT Astra Serif"/>
          <w:b/>
          <w:bCs/>
          <w:color w:val="26282f"/>
          <w:sz w:val="28"/>
          <w:szCs w:val="28"/>
          <w:lang w:val="ru-RU" w:bidi="ru-RU"/>
        </w:rPr>
        <w:t xml:space="preserve">число, месяц, год</w:t>
      </w:r>
      <w:r>
        <w:rPr>
          <w:rStyle w:val="1152"/>
          <w:rFonts w:ascii="PT Astra Serif" w:hAnsi="PT Astra Serif" w:eastAsia="PT Astra Serif" w:cs="PT Astra Serif"/>
          <w:sz w:val="28"/>
          <w:szCs w:val="28"/>
          <w:lang w:val="ru-RU" w:bidi="ru-RU"/>
        </w:rPr>
        <w:t xml:space="preserve">].</w:t>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ind w:firstLine="720"/>
        <w:jc w:val="both"/>
        <w:spacing w:before="0" w:after="0" w:line="240" w:lineRule="auto"/>
        <w:rPr>
          <w:rFonts w:ascii="PT Astra Serif" w:hAnsi="PT Astra Serif" w:cs="PT Astra Serif"/>
          <w:sz w:val="24"/>
          <w:szCs w:val="24"/>
        </w:rPr>
      </w:pPr>
      <w:r>
        <w:rPr>
          <w:rStyle w:val="1152"/>
          <w:rFonts w:ascii="PT Astra Serif" w:hAnsi="PT Astra Serif" w:eastAsia="PT Astra Serif" w:cs="PT Astra Serif"/>
          <w:sz w:val="28"/>
          <w:szCs w:val="28"/>
          <w:lang w:val="ru-RU" w:bidi="ru-RU"/>
        </w:rPr>
        <w:t xml:space="preserve">На [</w:t>
      </w:r>
      <w:r>
        <w:rPr>
          <w:rStyle w:val="1153"/>
          <w:rFonts w:ascii="PT Astra Serif" w:hAnsi="PT Astra Serif" w:eastAsia="PT Astra Serif" w:cs="PT Astra Serif"/>
          <w:b/>
          <w:bCs/>
          <w:color w:val="26282f"/>
          <w:sz w:val="28"/>
          <w:szCs w:val="28"/>
          <w:lang w:val="ru-RU" w:bidi="ru-RU"/>
        </w:rPr>
        <w:t xml:space="preserve">указать количество</w:t>
      </w:r>
      <w:r>
        <w:rPr>
          <w:rStyle w:val="1152"/>
          <w:rFonts w:ascii="PT Astra Serif" w:hAnsi="PT Astra Serif" w:eastAsia="PT Astra Serif" w:cs="PT Astra Serif"/>
          <w:sz w:val="28"/>
          <w:szCs w:val="28"/>
          <w:lang w:val="ru-RU" w:bidi="ru-RU"/>
        </w:rPr>
        <w:t xml:space="preserve">] листах.</w:t>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ind w:firstLine="720"/>
        <w:jc w:val="both"/>
        <w:spacing w:before="0" w:after="0" w:line="240" w:lineRule="auto"/>
        <w:rPr>
          <w:rFonts w:ascii="PT Astra Serif" w:hAnsi="PT Astra Serif" w:cs="PT Astra Serif"/>
          <w:sz w:val="24"/>
          <w:szCs w:val="24"/>
        </w:rPr>
      </w:pPr>
      <w:r>
        <w:rPr>
          <w:rStyle w:val="1152"/>
          <w:rFonts w:ascii="PT Astra Serif" w:hAnsi="PT Astra Serif" w:eastAsia="PT Astra Serif" w:cs="PT Astra Serif"/>
          <w:sz w:val="28"/>
          <w:szCs w:val="28"/>
          <w:lang w:val="ru-RU" w:bidi="ru-RU"/>
        </w:rPr>
        <w:t xml:space="preserve">Ответственный за ведение журнала: [</w:t>
      </w:r>
      <w:r>
        <w:rPr>
          <w:rStyle w:val="1153"/>
          <w:rFonts w:ascii="PT Astra Serif" w:hAnsi="PT Astra Serif" w:eastAsia="PT Astra Serif" w:cs="PT Astra Serif"/>
          <w:b/>
          <w:bCs/>
          <w:color w:val="26282f"/>
          <w:sz w:val="28"/>
          <w:szCs w:val="28"/>
          <w:lang w:val="ru-RU" w:bidi="ru-RU"/>
        </w:rPr>
        <w:t xml:space="preserve">должность, подпись, инициалы, фамилия</w:t>
      </w:r>
      <w:r>
        <w:rPr>
          <w:rStyle w:val="1152"/>
          <w:rFonts w:ascii="PT Astra Serif" w:hAnsi="PT Astra Serif" w:eastAsia="PT Astra Serif" w:cs="PT Astra Serif"/>
          <w:sz w:val="28"/>
          <w:szCs w:val="28"/>
          <w:lang w:val="ru-RU" w:bidi="ru-RU"/>
        </w:rPr>
        <w:t xml:space="preserve">].</w:t>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ind w:firstLine="720"/>
        <w:jc w:val="both"/>
        <w:spacing w:before="0" w:after="0" w:line="240" w:lineRule="auto"/>
        <w:rPr>
          <w:rFonts w:ascii="PT Astra Serif" w:hAnsi="PT Astra Serif" w:cs="PT Astra Serif"/>
          <w:sz w:val="24"/>
          <w:szCs w:val="24"/>
        </w:rPr>
      </w:pPr>
      <w:r>
        <w:rPr>
          <w:rFonts w:ascii="PT Astra Serif" w:hAnsi="PT Astra Serif" w:eastAsia="PT Astra Serif" w:cs="PT Astra Serif"/>
          <w:sz w:val="28"/>
          <w:szCs w:val="28"/>
          <w:lang w:val="ru-RU" w:bidi="ru-RU"/>
        </w:rPr>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tbl>
      <w:tblPr>
        <w:tblW w:w="0" w:type="auto"/>
        <w:tblInd w:w="0" w:type="dxa"/>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left w:w="0" w:type="dxa"/>
          <w:right w:w="0" w:type="dxa"/>
        </w:tblCellMar>
        <w:tblLook w:val="04A0" w:firstRow="1" w:lastRow="0" w:firstColumn="1" w:lastColumn="0" w:noHBand="0" w:noVBand="1"/>
      </w:tblPr>
      <w:tblGrid>
        <w:gridCol w:w="560"/>
        <w:gridCol w:w="3500"/>
        <w:gridCol w:w="2660"/>
        <w:gridCol w:w="2520"/>
        <w:gridCol w:w="2100"/>
        <w:gridCol w:w="1680"/>
        <w:gridCol w:w="2100"/>
      </w:tblGrid>
      <w:tr>
        <w:tblPrEx/>
        <w:trPr/>
        <w:tc>
          <w:tcPr>
            <w:tcBorders>
              <w:top w:val="single" w:color="000000" w:sz="4" w:space="0"/>
              <w:left w:val="single" w:color="000000" w:sz="4" w:space="0"/>
              <w:bottom w:val="single" w:color="000000" w:sz="4" w:space="0"/>
            </w:tcBorders>
            <w:tcW w:w="56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N</w:t>
            </w:r>
            <w:r>
              <w:rPr>
                <w:rFonts w:ascii="PT Astra Serif" w:hAnsi="PT Astra Serif" w:eastAsia="PT Astra Serif" w:cs="PT Astra Serif"/>
                <w:sz w:val="24"/>
                <w:szCs w:val="24"/>
                <w:lang w:val="ru-RU" w:bidi="ru-RU"/>
              </w:rPr>
              <w:br/>
            </w:r>
            <w:r>
              <w:rPr>
                <w:rFonts w:ascii="PT Astra Serif" w:hAnsi="PT Astra Serif" w:eastAsia="PT Astra Serif" w:cs="PT Astra Serif"/>
                <w:sz w:val="24"/>
                <w:szCs w:val="24"/>
                <w:lang w:val="ru-RU" w:bidi="ru-RU"/>
              </w:rPr>
              <w:t xml:space="preserve">п/п</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top w:val="single" w:color="000000" w:sz="4" w:space="0"/>
              <w:left w:val="single" w:color="000000" w:sz="4" w:space="0"/>
              <w:bottom w:val="single" w:color="000000" w:sz="4" w:space="0"/>
            </w:tcBorders>
            <w:tcW w:w="350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Категория субъектов, чьи персональные данные обезличены</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top w:val="single" w:color="000000" w:sz="4" w:space="0"/>
              <w:left w:val="single" w:color="000000" w:sz="4" w:space="0"/>
              <w:bottom w:val="single" w:color="000000" w:sz="4" w:space="0"/>
            </w:tcBorders>
            <w:tcW w:w="266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Категория и перечень обезличенных персональных данных</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top w:val="single" w:color="000000" w:sz="4" w:space="0"/>
              <w:left w:val="single" w:color="000000" w:sz="4" w:space="0"/>
              <w:bottom w:val="single" w:color="000000" w:sz="4" w:space="0"/>
            </w:tcBorders>
            <w:tcW w:w="252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Информационная система, в которой были обезличены персональные данные</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top w:val="single" w:color="000000" w:sz="4" w:space="0"/>
              <w:left w:val="single" w:color="000000" w:sz="4" w:space="0"/>
              <w:bottom w:val="single" w:color="000000" w:sz="4" w:space="0"/>
            </w:tcBorders>
            <w:tcW w:w="210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Метод обезличивания</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top w:val="single" w:color="000000" w:sz="4" w:space="0"/>
              <w:left w:val="single" w:color="000000" w:sz="4" w:space="0"/>
              <w:bottom w:val="single" w:color="000000" w:sz="4" w:space="0"/>
            </w:tcBorders>
            <w:tcW w:w="168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Дата обезличивания</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top w:val="single" w:color="000000" w:sz="4" w:space="0"/>
              <w:left w:val="single" w:color="000000" w:sz="4" w:space="0"/>
              <w:bottom w:val="single" w:color="000000" w:sz="4" w:space="0"/>
              <w:right w:val="single" w:color="000000" w:sz="4" w:space="0"/>
            </w:tcBorders>
            <w:tcW w:w="210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Ф.</w:t>
            </w:r>
            <w:r>
              <w:rPr>
                <w:rFonts w:ascii="PT Astra Serif" w:hAnsi="PT Astra Serif" w:eastAsia="PT Astra Serif" w:cs="PT Astra Serif"/>
                <w:sz w:val="24"/>
                <w:szCs w:val="24"/>
                <w:lang w:val="ru-RU" w:bidi="ru-RU"/>
              </w:rPr>
              <w:t xml:space="preserve"> </w:t>
            </w:r>
            <w:r>
              <w:rPr>
                <w:rFonts w:ascii="PT Astra Serif" w:hAnsi="PT Astra Serif" w:eastAsia="PT Astra Serif" w:cs="PT Astra Serif"/>
                <w:sz w:val="24"/>
                <w:szCs w:val="24"/>
                <w:lang w:val="ru-RU" w:bidi="ru-RU"/>
              </w:rPr>
              <w:t xml:space="preserve">И.</w:t>
            </w:r>
            <w:r>
              <w:rPr>
                <w:rFonts w:ascii="PT Astra Serif" w:hAnsi="PT Astra Serif" w:eastAsia="PT Astra Serif" w:cs="PT Astra Serif"/>
                <w:sz w:val="24"/>
                <w:szCs w:val="24"/>
                <w:lang w:val="ru-RU" w:bidi="ru-RU"/>
              </w:rPr>
              <w:t xml:space="preserve"> </w:t>
            </w:r>
            <w:r>
              <w:rPr>
                <w:rFonts w:ascii="PT Astra Serif" w:hAnsi="PT Astra Serif" w:eastAsia="PT Astra Serif" w:cs="PT Astra Serif"/>
                <w:sz w:val="24"/>
                <w:szCs w:val="24"/>
                <w:lang w:val="ru-RU" w:bidi="ru-RU"/>
              </w:rPr>
              <w:t xml:space="preserve">О. ответственного лица, подпись</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r>
      <w:tr>
        <w:tblPrEx/>
        <w:trPr/>
        <w:tc>
          <w:tcPr>
            <w:tcBorders>
              <w:left w:val="single" w:color="000000" w:sz="4" w:space="0"/>
              <w:bottom w:val="single" w:color="000000" w:sz="4" w:space="0"/>
            </w:tcBorders>
            <w:tcW w:w="56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1</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left w:val="single" w:color="000000" w:sz="4" w:space="0"/>
              <w:bottom w:val="single" w:color="000000" w:sz="4" w:space="0"/>
            </w:tcBorders>
            <w:tcW w:w="350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2</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left w:val="single" w:color="000000" w:sz="4" w:space="0"/>
              <w:bottom w:val="single" w:color="000000" w:sz="4" w:space="0"/>
            </w:tcBorders>
            <w:tcW w:w="266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3</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left w:val="single" w:color="000000" w:sz="4" w:space="0"/>
              <w:bottom w:val="single" w:color="000000" w:sz="4" w:space="0"/>
            </w:tcBorders>
            <w:tcW w:w="252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4</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left w:val="single" w:color="000000" w:sz="4" w:space="0"/>
              <w:bottom w:val="single" w:color="000000" w:sz="4" w:space="0"/>
            </w:tcBorders>
            <w:tcW w:w="210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5</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left w:val="single" w:color="000000" w:sz="4" w:space="0"/>
              <w:bottom w:val="single" w:color="000000" w:sz="4" w:space="0"/>
            </w:tcBorders>
            <w:tcW w:w="168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6</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c>
          <w:tcPr>
            <w:tcBorders>
              <w:left w:val="single" w:color="000000" w:sz="4" w:space="0"/>
              <w:bottom w:val="single" w:color="000000" w:sz="4" w:space="0"/>
              <w:right w:val="single" w:color="000000" w:sz="4" w:space="0"/>
            </w:tcBorders>
            <w:tcW w:w="2100" w:type="dxa"/>
            <w:vAlign w:val="top"/>
            <w:textDirection w:val="lrTb"/>
            <w:noWrap w:val="false"/>
          </w:tcPr>
          <w:p>
            <w:pPr>
              <w:pStyle w:val="1154"/>
              <w:ind w:firstLine="0"/>
              <w:jc w:val="center"/>
              <w:spacing w:before="0" w:after="0" w:line="240" w:lineRule="auto"/>
              <w:rPr>
                <w:rFonts w:ascii="PT Astra Serif" w:hAnsi="PT Astra Serif" w:cs="PT Astra Serif"/>
                <w:sz w:val="24"/>
                <w:szCs w:val="24"/>
              </w:rPr>
            </w:pPr>
            <w:r>
              <w:rPr>
                <w:rFonts w:ascii="PT Astra Serif" w:hAnsi="PT Astra Serif" w:eastAsia="PT Astra Serif" w:cs="PT Astra Serif"/>
                <w:sz w:val="24"/>
                <w:szCs w:val="24"/>
                <w:lang w:val="ru-RU" w:bidi="ru-RU"/>
              </w:rPr>
              <w:t xml:space="preserve">7</w:t>
            </w:r>
            <w:r>
              <w:rPr>
                <w:rFonts w:ascii="PT Astra Serif" w:hAnsi="PT Astra Serif" w:eastAsia="PT Astra Serif" w:cs="PT Astra Serif"/>
                <w:sz w:val="24"/>
                <w:szCs w:val="24"/>
                <w:lang w:val="ru-RU" w:bidi="ru-RU"/>
              </w:rPr>
            </w:r>
            <w:r>
              <w:rPr>
                <w:rFonts w:ascii="PT Astra Serif" w:hAnsi="PT Astra Serif" w:cs="PT Astra Serif"/>
                <w:sz w:val="24"/>
                <w:szCs w:val="24"/>
              </w:rPr>
            </w:r>
          </w:p>
        </w:tc>
      </w:tr>
    </w:tbl>
    <w:p>
      <w:pPr>
        <w:ind w:firstLine="720"/>
        <w:jc w:val="both"/>
        <w:spacing w:before="0" w:after="0" w:line="240" w:lineRule="auto"/>
        <w:rPr>
          <w:rFonts w:ascii="PT Astra Serif" w:hAnsi="PT Astra Serif" w:cs="PT Astra Serif"/>
          <w:sz w:val="24"/>
          <w:szCs w:val="24"/>
        </w:rPr>
      </w:pPr>
      <w:r>
        <w:rPr>
          <w:rFonts w:ascii="PT Astra Serif" w:hAnsi="PT Astra Serif" w:eastAsia="PT Astra Serif" w:cs="PT Astra Serif"/>
          <w:sz w:val="28"/>
          <w:szCs w:val="28"/>
          <w:lang w:val="ru-RU" w:bidi="ru-RU"/>
        </w:rPr>
      </w:r>
      <w:r>
        <w:rPr>
          <w:rStyle w:val="1152"/>
          <w:rFonts w:ascii="PT Astra Serif" w:hAnsi="PT Astra Serif" w:eastAsia="PT Astra Serif" w:cs="PT Astra Serif"/>
          <w:sz w:val="28"/>
          <w:szCs w:val="28"/>
          <w:lang w:val="ru-RU" w:bidi="ru-RU"/>
        </w:rPr>
      </w:r>
      <w:r>
        <w:rPr>
          <w:rFonts w:ascii="PT Astra Serif" w:hAnsi="PT Astra Serif" w:cs="PT Astra Serif"/>
          <w:sz w:val="24"/>
          <w:szCs w:val="24"/>
        </w:rPr>
      </w:r>
    </w:p>
    <w:p>
      <w:pPr>
        <w:shd w:val="nil" w:color="000000"/>
        <w:rPr>
          <w:rFonts w:ascii="PT Astra Serif" w:hAnsi="PT Astra Serif" w:cs="PT Astra Serif"/>
          <w:sz w:val="28"/>
          <w:szCs w:val="28"/>
          <w:highlight w:val="none"/>
        </w:rPr>
      </w:pPr>
      <w:r>
        <w:rPr>
          <w:rFonts w:ascii="PT Astra Serif" w:hAnsi="PT Astra Serif" w:eastAsia="PT Astra Serif" w:cs="PT Astra Serif"/>
          <w:sz w:val="28"/>
          <w:szCs w:val="28"/>
          <w:highlight w:val="none"/>
        </w:rPr>
      </w:r>
      <w:r>
        <w:rPr>
          <w:rFonts w:ascii="PT Astra Serif" w:hAnsi="PT Astra Serif" w:eastAsia="PT Astra Serif" w:cs="PT Astra Serif"/>
          <w:sz w:val="28"/>
          <w:szCs w:val="28"/>
          <w:highlight w:val="none"/>
        </w:rPr>
      </w:r>
      <w:r>
        <w:rPr>
          <w:rFonts w:ascii="PT Astra Serif" w:hAnsi="PT Astra Serif" w:cs="PT Astra Serif"/>
          <w:sz w:val="28"/>
          <w:szCs w:val="28"/>
          <w:highlight w:val="none"/>
        </w:rPr>
      </w:r>
    </w:p>
    <w:p>
      <w:pPr>
        <w:shd w:val="nil" w:color="000000"/>
        <w:rPr>
          <w:rFonts w:ascii="PT Astra Serif" w:hAnsi="PT Astra Serif"/>
          <w:sz w:val="28"/>
          <w:szCs w:val="28"/>
          <w:highlight w:val="none"/>
        </w:rPr>
      </w:pPr>
      <w:r>
        <w:rPr>
          <w:rFonts w:ascii="PT Astra Serif" w:hAnsi="PT Astra Serif"/>
          <w:sz w:val="28"/>
          <w:szCs w:val="28"/>
          <w:highlight w:val="none"/>
        </w:rPr>
      </w:r>
      <w:r>
        <w:rPr>
          <w:rFonts w:ascii="PT Astra Serif" w:hAnsi="PT Astra Serif"/>
          <w:sz w:val="28"/>
          <w:szCs w:val="28"/>
          <w:highlight w:val="none"/>
        </w:rPr>
      </w:r>
      <w:r>
        <w:rPr>
          <w:rFonts w:ascii="PT Astra Serif" w:hAnsi="PT Astra Serif"/>
          <w:sz w:val="28"/>
          <w:szCs w:val="28"/>
          <w:highlight w:val="none"/>
        </w:rPr>
      </w:r>
    </w:p>
    <w:p>
      <w:pPr>
        <w:shd w:val="nil" w:color="000000"/>
        <w:rPr>
          <w:rFonts w:ascii="PT Astra Serif" w:hAnsi="PT Astra Serif"/>
          <w:sz w:val="28"/>
          <w:szCs w:val="28"/>
          <w:highlight w:val="none"/>
        </w:rPr>
      </w:pPr>
      <w:r>
        <w:rPr>
          <w:rFonts w:ascii="PT Astra Serif" w:hAnsi="PT Astra Serif"/>
          <w:sz w:val="28"/>
          <w:szCs w:val="28"/>
          <w:highlight w:val="none"/>
        </w:rPr>
      </w:r>
      <w:r>
        <w:rPr>
          <w:rFonts w:ascii="PT Astra Serif" w:hAnsi="PT Astra Serif"/>
          <w:sz w:val="28"/>
          <w:szCs w:val="28"/>
          <w:highlight w:val="none"/>
        </w:rPr>
      </w:r>
      <w:r>
        <w:rPr>
          <w:rFonts w:ascii="PT Astra Serif" w:hAnsi="PT Astra Serif"/>
          <w:sz w:val="28"/>
          <w:szCs w:val="28"/>
          <w:highlight w:val="none"/>
        </w:rPr>
      </w:r>
    </w:p>
    <w:p>
      <w:pPr>
        <w:shd w:val="nil" w:color="000000"/>
        <w:rPr>
          <w:rFonts w:ascii="PT Astra Serif" w:hAnsi="PT Astra Serif"/>
          <w:sz w:val="28"/>
          <w:szCs w:val="28"/>
          <w:highlight w:val="none"/>
        </w:rPr>
      </w:pPr>
      <w:r>
        <w:rPr>
          <w:rFonts w:ascii="PT Astra Serif" w:hAnsi="PT Astra Serif"/>
          <w:sz w:val="28"/>
          <w:szCs w:val="28"/>
          <w:highlight w:val="none"/>
        </w:rPr>
      </w:r>
      <w:r>
        <w:rPr>
          <w:rFonts w:ascii="PT Astra Serif" w:hAnsi="PT Astra Serif"/>
          <w:sz w:val="28"/>
          <w:szCs w:val="28"/>
          <w:highlight w:val="none"/>
        </w:rPr>
      </w:r>
      <w:r>
        <w:rPr>
          <w:rFonts w:ascii="PT Astra Serif" w:hAnsi="PT Astra Serif"/>
          <w:sz w:val="28"/>
          <w:szCs w:val="28"/>
          <w:highlight w:val="none"/>
        </w:rPr>
      </w:r>
    </w:p>
    <w:p>
      <w:pPr>
        <w:shd w:val="nil" w:color="000000"/>
        <w:rPr>
          <w:rFonts w:ascii="PT Astra Serif" w:hAnsi="PT Astra Serif"/>
          <w:sz w:val="28"/>
          <w:szCs w:val="28"/>
          <w:highlight w:val="none"/>
        </w:rPr>
      </w:pPr>
      <w:r>
        <w:rPr>
          <w:rFonts w:ascii="PT Astra Serif" w:hAnsi="PT Astra Serif"/>
          <w:sz w:val="28"/>
          <w:szCs w:val="28"/>
          <w:highlight w:val="none"/>
        </w:rPr>
      </w:r>
      <w:r>
        <w:rPr>
          <w:rFonts w:ascii="PT Astra Serif" w:hAnsi="PT Astra Serif"/>
          <w:sz w:val="28"/>
          <w:szCs w:val="28"/>
          <w:highlight w:val="none"/>
        </w:rPr>
      </w:r>
      <w:r>
        <w:rPr>
          <w:rFonts w:ascii="PT Astra Serif" w:hAnsi="PT Astra Serif"/>
          <w:sz w:val="28"/>
          <w:szCs w:val="28"/>
          <w:highlight w:val="none"/>
        </w:rPr>
      </w:r>
    </w:p>
    <w:p>
      <w:pPr>
        <w:shd w:val="nil" w:color="000000"/>
        <w:rPr>
          <w:rFonts w:ascii="PT Astra Serif" w:hAnsi="PT Astra Serif"/>
          <w:sz w:val="28"/>
          <w:szCs w:val="28"/>
          <w:highlight w:val="none"/>
        </w:rPr>
      </w:pPr>
      <w:r>
        <w:rPr>
          <w:rFonts w:ascii="PT Astra Serif" w:hAnsi="PT Astra Serif"/>
          <w:sz w:val="28"/>
          <w:szCs w:val="28"/>
          <w:highlight w:val="none"/>
        </w:rPr>
      </w:r>
      <w:r>
        <w:rPr>
          <w:rFonts w:ascii="PT Astra Serif" w:hAnsi="PT Astra Serif"/>
          <w:sz w:val="28"/>
          <w:szCs w:val="28"/>
          <w:highlight w:val="none"/>
        </w:rPr>
      </w:r>
      <w:r>
        <w:rPr>
          <w:rFonts w:ascii="PT Astra Serif" w:hAnsi="PT Astra Serif"/>
          <w:sz w:val="28"/>
          <w:szCs w:val="28"/>
          <w:highlight w:val="none"/>
        </w:rPr>
      </w:r>
    </w:p>
    <w:p>
      <w:pPr>
        <w:shd w:val="nil" w:color="auto"/>
        <w:rPr>
          <w:rFonts w:ascii="PT Astra Serif" w:hAnsi="PT Astra Serif"/>
          <w:sz w:val="28"/>
          <w:szCs w:val="28"/>
        </w:rPr>
        <w:sectPr>
          <w:footnotePr/>
          <w:endnotePr/>
          <w:type w:val="nextPage"/>
          <w:pgSz w:w="16838" w:h="11906" w:orient="landscape"/>
          <w:pgMar w:top="1418" w:right="1134" w:bottom="851" w:left="1134" w:header="709" w:footer="709" w:gutter="0"/>
          <w:cols w:num="1" w:sep="0" w:space="708" w:equalWidth="1"/>
          <w:docGrid w:linePitch="360"/>
          <w:titlePg/>
        </w:sect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shd w:val="nil" w:color="000000"/>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4</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709"/>
        <w:jc w:val="center"/>
        <w:spacing w:line="276" w:lineRule="auto"/>
        <w:rPr>
          <w:rFonts w:ascii="PT Astra Serif" w:hAnsi="PT Astra Serif"/>
          <w:b/>
          <w:sz w:val="28"/>
          <w:szCs w:val="28"/>
        </w:rPr>
      </w:pPr>
      <w:r>
        <w:rPr>
          <w:rFonts w:ascii="PT Astra Serif" w:hAnsi="PT Astra Serif"/>
          <w:b/>
          <w:sz w:val="28"/>
          <w:szCs w:val="28"/>
        </w:rPr>
        <w:t xml:space="preserve">Форма</w:t>
      </w:r>
      <w:r>
        <w:rPr>
          <w:rFonts w:ascii="PT Astra Serif" w:hAnsi="PT Astra Serif"/>
          <w:b/>
          <w:sz w:val="28"/>
          <w:szCs w:val="28"/>
        </w:rPr>
      </w:r>
      <w:r>
        <w:rPr>
          <w:rFonts w:ascii="PT Astra Serif" w:hAnsi="PT Astra Serif"/>
          <w:b/>
          <w:sz w:val="28"/>
          <w:szCs w:val="28"/>
        </w:rPr>
      </w:r>
    </w:p>
    <w:p>
      <w:pPr>
        <w:pStyle w:val="1134"/>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jc w:val="center"/>
        <w:spacing w:line="23" w:lineRule="atLeast"/>
        <w:rPr>
          <w:rFonts w:ascii="PT Astra Serif" w:hAnsi="PT Astra Serif"/>
          <w:sz w:val="28"/>
          <w:szCs w:val="28"/>
        </w:rPr>
      </w:pPr>
      <w:r>
        <w:rPr>
          <w:rFonts w:ascii="PT Astra Serif" w:hAnsi="PT Astra Serif"/>
          <w:b/>
          <w:color w:val="000000"/>
          <w:sz w:val="28"/>
          <w:szCs w:val="28"/>
        </w:rPr>
        <w:t xml:space="preserve">Обязательство муниципального служащего (работника) администрации города </w:t>
      </w:r>
      <w:r>
        <w:rPr>
          <w:rFonts w:ascii="PT Astra Serif" w:hAnsi="PT Astra Serif"/>
          <w:b/>
          <w:color w:val="000000"/>
          <w:sz w:val="28"/>
          <w:szCs w:val="28"/>
        </w:rPr>
        <w:t xml:space="preserve">Югорска</w:t>
      </w:r>
      <w:r>
        <w:rPr>
          <w:rFonts w:ascii="PT Astra Serif" w:hAnsi="PT Astra Serif"/>
          <w:b/>
          <w:color w:val="000000"/>
          <w:sz w:val="28"/>
          <w:szCs w:val="28"/>
        </w:rPr>
        <w:t xml:space="preserve">, непосредственно осуществляющего обработку персональных данных, в случае расторжения с ним служебного контракта прекратить обработку персональных данных, ставших известными ему в связи с исполнением должностных обязанностей</w:t>
      </w:r>
      <w:r>
        <w:rPr>
          <w:rFonts w:ascii="PT Astra Serif" w:hAnsi="PT Astra Serif"/>
          <w:sz w:val="28"/>
          <w:szCs w:val="28"/>
        </w:rPr>
      </w:r>
      <w:r>
        <w:rPr>
          <w:rFonts w:ascii="PT Astra Serif" w:hAnsi="PT Astra Serif"/>
          <w:sz w:val="28"/>
          <w:szCs w:val="28"/>
        </w:rPr>
      </w:r>
    </w:p>
    <w:p>
      <w:pPr>
        <w:pStyle w:val="1134"/>
        <w:ind w:left="0"/>
        <w:jc w:val="center"/>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jc w:val="both"/>
        <w:spacing w:line="23" w:lineRule="atLeast"/>
        <w:rPr>
          <w:rFonts w:ascii="PT Astra Serif" w:hAnsi="PT Astra Serif"/>
          <w:sz w:val="28"/>
          <w:szCs w:val="28"/>
        </w:rPr>
      </w:pPr>
      <w:r>
        <w:rPr>
          <w:rFonts w:ascii="PT Astra Serif" w:hAnsi="PT Astra Serif"/>
          <w:sz w:val="28"/>
          <w:szCs w:val="28"/>
        </w:rPr>
        <w:t xml:space="preserve">Я, _____________________________________________________________,</w:t>
      </w:r>
      <w:r>
        <w:rPr>
          <w:rFonts w:ascii="PT Astra Serif" w:hAnsi="PT Astra Serif"/>
          <w:sz w:val="28"/>
          <w:szCs w:val="28"/>
        </w:rPr>
      </w:r>
      <w:r>
        <w:rPr>
          <w:rFonts w:ascii="PT Astra Serif" w:hAnsi="PT Astra Serif"/>
          <w:sz w:val="28"/>
          <w:szCs w:val="28"/>
        </w:rPr>
      </w:r>
    </w:p>
    <w:p>
      <w:pPr>
        <w:pStyle w:val="1134"/>
        <w:ind w:left="0"/>
        <w:jc w:val="center"/>
        <w:spacing w:line="23" w:lineRule="atLeast"/>
        <w:rPr>
          <w:rFonts w:ascii="PT Astra Serif" w:hAnsi="PT Astra Serif"/>
          <w:sz w:val="28"/>
          <w:szCs w:val="28"/>
        </w:rPr>
      </w:pPr>
      <w:r>
        <w:rPr>
          <w:rFonts w:ascii="PT Astra Serif" w:hAnsi="PT Astra Serif"/>
          <w:sz w:val="28"/>
          <w:szCs w:val="28"/>
        </w:rPr>
        <w:t xml:space="preserve">(фамилия, имя, отчество (при наличии))</w:t>
      </w:r>
      <w:r>
        <w:rPr>
          <w:rFonts w:ascii="PT Astra Serif" w:hAnsi="PT Astra Serif"/>
          <w:sz w:val="28"/>
          <w:szCs w:val="28"/>
        </w:rPr>
      </w:r>
      <w:r>
        <w:rPr>
          <w:rFonts w:ascii="PT Astra Serif" w:hAnsi="PT Astra Serif"/>
          <w:sz w:val="28"/>
          <w:szCs w:val="28"/>
        </w:rPr>
      </w:r>
    </w:p>
    <w:p>
      <w:pPr>
        <w:pStyle w:val="1134"/>
        <w:ind w:left="0"/>
        <w:jc w:val="both"/>
        <w:spacing w:line="23" w:lineRule="atLeast"/>
        <w:rPr>
          <w:rFonts w:ascii="PT Astra Serif" w:hAnsi="PT Astra Serif"/>
          <w:sz w:val="28"/>
          <w:szCs w:val="28"/>
        </w:rPr>
      </w:pPr>
      <w:r>
        <w:rPr>
          <w:rFonts w:ascii="PT Astra Serif" w:hAnsi="PT Astra Serif"/>
          <w:sz w:val="28"/>
          <w:szCs w:val="28"/>
        </w:rPr>
        <w:t xml:space="preserve">обязуюсь прекратить обработку персональных данных, ставших мне известными в связи с исполнением должностных обязанностей, в случае расторжения со мной служебного контракта.</w:t>
      </w:r>
      <w:r>
        <w:rPr>
          <w:rFonts w:ascii="PT Astra Serif" w:hAnsi="PT Astra Serif"/>
          <w:sz w:val="28"/>
          <w:szCs w:val="28"/>
        </w:rPr>
      </w:r>
      <w:r>
        <w:rPr>
          <w:rFonts w:ascii="PT Astra Serif" w:hAnsi="PT Astra Serif"/>
          <w:sz w:val="28"/>
          <w:szCs w:val="28"/>
        </w:rPr>
      </w:r>
    </w:p>
    <w:p>
      <w:pPr>
        <w:pStyle w:val="1134"/>
        <w:ind w:left="0"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firstLine="709"/>
        <w:jc w:val="both"/>
        <w:spacing w:line="23" w:lineRule="atLeast"/>
        <w:rPr>
          <w:rFonts w:ascii="PT Astra Serif" w:hAnsi="PT Astra Serif"/>
          <w:sz w:val="28"/>
          <w:szCs w:val="28"/>
        </w:rPr>
      </w:pPr>
      <w:r>
        <w:rPr>
          <w:rFonts w:ascii="PT Astra Serif" w:hAnsi="PT Astra Serif"/>
          <w:sz w:val="28"/>
          <w:szCs w:val="28"/>
        </w:rPr>
        <w:t xml:space="preserve">В соответствии со статьей 7 Фед</w:t>
      </w:r>
      <w:r>
        <w:rPr>
          <w:rFonts w:ascii="PT Astra Serif" w:hAnsi="PT Astra Serif"/>
          <w:sz w:val="28"/>
          <w:szCs w:val="28"/>
        </w:rPr>
        <w:t xml:space="preserve">ерального закона от 27.07.2006 №</w:t>
      </w:r>
      <w:r>
        <w:rPr>
          <w:rFonts w:ascii="PT Astra Serif" w:hAnsi="PT Astra Serif"/>
          <w:sz w:val="28"/>
          <w:szCs w:val="28"/>
        </w:rPr>
        <w:t xml:space="preserve"> 1</w:t>
      </w:r>
      <w:r>
        <w:rPr>
          <w:rFonts w:ascii="PT Astra Serif" w:hAnsi="PT Astra Serif"/>
          <w:sz w:val="28"/>
          <w:szCs w:val="28"/>
        </w:rPr>
        <w:t xml:space="preserve">52-ФЗ «О персональных данных» я уведомлен (уведомлена) о том, что персональные данные являются конфиденциальной информацией, и я обязан (обязана) не раскрывать третьим лицам и не распространять персональные данные без согласия субъекта персональных данных.</w:t>
      </w:r>
      <w:r>
        <w:rPr>
          <w:rFonts w:ascii="PT Astra Serif" w:hAnsi="PT Astra Serif"/>
          <w:sz w:val="28"/>
          <w:szCs w:val="28"/>
        </w:rPr>
      </w:r>
      <w:r>
        <w:rPr>
          <w:rFonts w:ascii="PT Astra Serif" w:hAnsi="PT Astra Serif"/>
          <w:sz w:val="28"/>
          <w:szCs w:val="28"/>
        </w:rPr>
      </w:r>
    </w:p>
    <w:p>
      <w:pPr>
        <w:pStyle w:val="1134"/>
        <w:ind w:left="0"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firstLine="709"/>
        <w:jc w:val="both"/>
        <w:spacing w:line="23" w:lineRule="atLeast"/>
        <w:rPr>
          <w:rFonts w:ascii="PT Astra Serif" w:hAnsi="PT Astra Serif"/>
          <w:sz w:val="28"/>
          <w:szCs w:val="28"/>
        </w:rPr>
      </w:pPr>
      <w:r>
        <w:rPr>
          <w:rFonts w:ascii="PT Astra Serif" w:hAnsi="PT Astra Serif"/>
          <w:sz w:val="28"/>
          <w:szCs w:val="28"/>
        </w:rPr>
        <w:t xml:space="preserve">Положения законодательства Российской Федерации, предусматривающие ответственность за нарушение требований Фед</w:t>
      </w:r>
      <w:r>
        <w:rPr>
          <w:rFonts w:ascii="PT Astra Serif" w:hAnsi="PT Astra Serif"/>
          <w:sz w:val="28"/>
          <w:szCs w:val="28"/>
        </w:rPr>
        <w:t xml:space="preserve">ерального закона от 27.07.2006 №</w:t>
      </w:r>
      <w:r>
        <w:rPr>
          <w:rFonts w:ascii="PT Astra Serif" w:hAnsi="PT Astra Serif"/>
          <w:sz w:val="28"/>
          <w:szCs w:val="28"/>
        </w:rPr>
        <w:t xml:space="preserve"> 152-ФЗ «О персональных данных», мне разъяснены.</w:t>
      </w:r>
      <w:r>
        <w:rPr>
          <w:rFonts w:ascii="PT Astra Serif" w:hAnsi="PT Astra Serif"/>
          <w:sz w:val="28"/>
          <w:szCs w:val="28"/>
        </w:rPr>
      </w:r>
      <w:r>
        <w:rPr>
          <w:rFonts w:ascii="PT Astra Serif" w:hAnsi="PT Astra Serif"/>
          <w:sz w:val="28"/>
          <w:szCs w:val="28"/>
        </w:rPr>
      </w:r>
    </w:p>
    <w:p>
      <w:pPr>
        <w:pStyle w:val="1134"/>
        <w:ind w:left="0"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firstLine="709"/>
        <w:jc w:val="both"/>
        <w:spacing w:line="23" w:lineRule="atLeast"/>
        <w:rPr>
          <w:rFonts w:ascii="PT Astra Serif" w:hAnsi="PT Astra Serif"/>
          <w:sz w:val="28"/>
          <w:szCs w:val="28"/>
          <w:u w:val="single"/>
        </w:rPr>
      </w:pPr>
      <w:r>
        <w:rPr>
          <w:rFonts w:ascii="PT Astra Serif" w:hAnsi="PT Astra Serif"/>
          <w:sz w:val="28"/>
          <w:szCs w:val="28"/>
          <w:u w:val="single"/>
        </w:rPr>
        <w:t xml:space="preserve">дд.</w:t>
      </w:r>
      <w:r>
        <w:rPr>
          <w:rFonts w:ascii="PT Astra Serif" w:hAnsi="PT Astra Serif"/>
          <w:sz w:val="28"/>
          <w:szCs w:val="28"/>
          <w:u w:val="single"/>
        </w:rPr>
        <w:t xml:space="preserve">мм.гггг</w:t>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t xml:space="preserve">________</w:t>
      </w:r>
      <w:r>
        <w:rPr>
          <w:rFonts w:ascii="PT Astra Serif" w:hAnsi="PT Astra Serif"/>
          <w:sz w:val="28"/>
          <w:szCs w:val="28"/>
        </w:rPr>
        <w:tab/>
      </w:r>
      <w:r>
        <w:rPr>
          <w:rFonts w:ascii="PT Astra Serif" w:hAnsi="PT Astra Serif"/>
          <w:sz w:val="28"/>
          <w:szCs w:val="28"/>
          <w:u w:val="single"/>
        </w:rPr>
      </w:r>
      <w:r>
        <w:rPr>
          <w:rFonts w:ascii="PT Astra Serif" w:hAnsi="PT Astra Serif"/>
          <w:sz w:val="28"/>
          <w:szCs w:val="28"/>
          <w:u w:val="single"/>
        </w:rPr>
      </w:r>
    </w:p>
    <w:p>
      <w:pPr>
        <w:pStyle w:val="1134"/>
        <w:ind w:left="0" w:firstLine="709"/>
        <w:jc w:val="both"/>
        <w:spacing w:line="23" w:lineRule="atLeast"/>
        <w:rPr>
          <w:rFonts w:ascii="PT Astra Serif" w:hAnsi="PT Astra Serif"/>
          <w:sz w:val="28"/>
          <w:szCs w:val="28"/>
        </w:rPr>
      </w:pPr>
      <w:r>
        <w:rPr>
          <w:rFonts w:ascii="PT Astra Serif" w:hAnsi="PT Astra Serif"/>
          <w:sz w:val="28"/>
          <w:szCs w:val="28"/>
        </w:rPr>
        <w:t xml:space="preserve">   (дата)</w:t>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t xml:space="preserve">(подпись)</w:t>
      </w:r>
      <w:r>
        <w:rPr>
          <w:rFonts w:ascii="PT Astra Serif" w:hAnsi="PT Astra Serif"/>
          <w:sz w:val="28"/>
          <w:szCs w:val="28"/>
        </w:rPr>
      </w:r>
      <w:r>
        <w:rPr>
          <w:rFonts w:ascii="PT Astra Serif" w:hAnsi="PT Astra Serif"/>
          <w:sz w:val="28"/>
          <w:szCs w:val="28"/>
        </w:rP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5</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0" w:firstLine="709"/>
        <w:jc w:val="both"/>
        <w:spacing w:line="23" w:lineRule="atLeast"/>
        <w:rPr>
          <w:rFonts w:ascii="PT Astra Serif" w:hAnsi="PT Astra Serif"/>
          <w:sz w:val="22"/>
          <w:szCs w:val="28"/>
        </w:rPr>
      </w:pPr>
      <w:r>
        <w:rPr>
          <w:rFonts w:ascii="PT Astra Serif" w:hAnsi="PT Astra Serif"/>
          <w:sz w:val="22"/>
          <w:szCs w:val="28"/>
        </w:rPr>
      </w:r>
      <w:r>
        <w:rPr>
          <w:rFonts w:ascii="PT Astra Serif" w:hAnsi="PT Astra Serif"/>
          <w:sz w:val="22"/>
          <w:szCs w:val="28"/>
        </w:rPr>
      </w:r>
      <w:r>
        <w:rPr>
          <w:rFonts w:ascii="PT Astra Serif" w:hAnsi="PT Astra Serif"/>
          <w:sz w:val="22"/>
          <w:szCs w:val="28"/>
        </w:rPr>
      </w:r>
    </w:p>
    <w:p>
      <w:pPr>
        <w:pStyle w:val="1134"/>
        <w:ind w:left="0" w:firstLine="709"/>
        <w:jc w:val="both"/>
        <w:spacing w:line="23" w:lineRule="atLeast"/>
        <w:rPr>
          <w:rFonts w:ascii="PT Astra Serif" w:hAnsi="PT Astra Serif"/>
          <w:sz w:val="22"/>
          <w:szCs w:val="28"/>
        </w:rPr>
      </w:pPr>
      <w:r>
        <w:rPr>
          <w:rFonts w:ascii="PT Astra Serif" w:hAnsi="PT Astra Serif"/>
          <w:sz w:val="22"/>
          <w:szCs w:val="28"/>
        </w:rPr>
      </w:r>
      <w:r>
        <w:rPr>
          <w:rFonts w:ascii="PT Astra Serif" w:hAnsi="PT Astra Serif"/>
          <w:sz w:val="22"/>
          <w:szCs w:val="28"/>
        </w:rPr>
      </w:r>
      <w:r>
        <w:rPr>
          <w:rFonts w:ascii="PT Astra Serif" w:hAnsi="PT Astra Serif"/>
          <w:sz w:val="22"/>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t xml:space="preserve">Порядок</w:t>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t xml:space="preserve">доступа муниципальных служащих (работников) администрации города </w:t>
      </w:r>
      <w:r>
        <w:rPr>
          <w:rFonts w:ascii="PT Astra Serif" w:hAnsi="PT Astra Serif"/>
          <w:b/>
          <w:sz w:val="28"/>
          <w:szCs w:val="28"/>
        </w:rPr>
        <w:t xml:space="preserve">Югорска</w:t>
      </w:r>
      <w:r>
        <w:rPr>
          <w:rFonts w:ascii="PT Astra Serif" w:hAnsi="PT Astra Serif"/>
          <w:b/>
          <w:sz w:val="28"/>
          <w:szCs w:val="28"/>
        </w:rPr>
        <w:t xml:space="preserve"> в помещения, в которых ведётся обработка персональных данных</w:t>
      </w:r>
      <w:r>
        <w:rPr>
          <w:rFonts w:ascii="PT Astra Serif" w:hAnsi="PT Astra Serif"/>
          <w:b/>
          <w:sz w:val="28"/>
          <w:szCs w:val="28"/>
        </w:rPr>
      </w:r>
      <w:r>
        <w:rPr>
          <w:rFonts w:ascii="PT Astra Serif" w:hAnsi="PT Astra Serif"/>
          <w:b/>
          <w:sz w:val="28"/>
          <w:szCs w:val="28"/>
        </w:rPr>
      </w:r>
    </w:p>
    <w:p>
      <w:pPr>
        <w:pStyle w:val="1134"/>
        <w:ind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Настоящий Порядок доступа муниципальных служащих (работников)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сотрудники) в помещ</w:t>
      </w:r>
      <w:r>
        <w:rPr>
          <w:rFonts w:ascii="PT Astra Serif" w:hAnsi="PT Astra Serif"/>
          <w:sz w:val="28"/>
          <w:szCs w:val="28"/>
        </w:rPr>
        <w:t xml:space="preserve">ения, в которых ведётся обработка персональных данных, (далее – Порядок) устанавливает единые требования к доступу сотрудников в служебные помещения в целях предотвращения нарушения прав субъектов персональных данных, обрабатываемых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обеспечения соблюдения требований законодательства о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Настоящий Порядок обязателен для применения и исполнения всеми сотрудниками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Помещения, в которых ведётся обработка персональных данных, должны исключать возможность бесконтрольного проникновения в них посторонних лиц и гарантировать сохранность находящихся в этих помещениях документов и средств автоматизации.</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Входные двери оборудуются замками, гарантирующими надёжное закрытие помещений в нерабочее время.</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 завершению рабочего дня, помещения, в которых ведётся обработка персональных данных, закрываются.</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Открытие помещений, где ведётся обработка персональных данных, производят сотрудники, работающие в этих помещениях.</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В случае утраты ключей от помещений немедленно заменяется замок.</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Уборка в помещениях, где ведётся обработка персональных данных, производится только в присутствии служащих, работающих в этих помещениях.</w:t>
      </w:r>
      <w:r>
        <w:rPr>
          <w:rFonts w:ascii="PT Astra Serif" w:hAnsi="PT Astra Serif"/>
          <w:sz w:val="28"/>
          <w:szCs w:val="28"/>
        </w:rPr>
      </w:r>
      <w:r>
        <w:rPr>
          <w:rFonts w:ascii="PT Astra Serif" w:hAnsi="PT Astra Serif"/>
          <w:sz w:val="28"/>
          <w:szCs w:val="28"/>
        </w:rPr>
      </w:r>
    </w:p>
    <w:p>
      <w:pPr>
        <w:pStyle w:val="1134"/>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При обнаружении повреждений запоров или друг</w:t>
      </w:r>
      <w:r>
        <w:rPr>
          <w:rFonts w:ascii="PT Astra Serif" w:hAnsi="PT Astra Serif"/>
          <w:sz w:val="28"/>
          <w:szCs w:val="28"/>
        </w:rPr>
        <w:t xml:space="preserve">их признаков, указывающих на возможное проникновение в помещения, в которых ведётся обработка персональных данных, посторонних лиц:</w:t>
      </w:r>
      <w:r>
        <w:rPr>
          <w:rFonts w:ascii="PT Astra Serif" w:hAnsi="PT Astra Serif"/>
          <w:sz w:val="28"/>
          <w:szCs w:val="28"/>
        </w:rPr>
      </w:r>
      <w:r>
        <w:rPr>
          <w:rFonts w:ascii="PT Astra Serif" w:hAnsi="PT Astra Serif"/>
          <w:sz w:val="28"/>
          <w:szCs w:val="28"/>
        </w:rPr>
      </w:r>
    </w:p>
    <w:p>
      <w:pPr>
        <w:pStyle w:val="1134"/>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rPr>
        <w:t xml:space="preserve">Помещения не вскрываются.</w:t>
      </w:r>
      <w:r>
        <w:rPr>
          <w:rFonts w:ascii="PT Astra Serif" w:hAnsi="PT Astra Serif"/>
          <w:sz w:val="28"/>
          <w:szCs w:val="28"/>
        </w:rPr>
      </w:r>
      <w:r>
        <w:rPr>
          <w:rFonts w:ascii="PT Astra Serif" w:hAnsi="PT Astra Serif"/>
          <w:sz w:val="28"/>
          <w:szCs w:val="28"/>
        </w:rPr>
      </w:r>
    </w:p>
    <w:p>
      <w:pPr>
        <w:pStyle w:val="1134"/>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rPr>
        <w:t xml:space="preserve">Сотрудник, обнаруживший признаки, указывающие на возможное проникновение, немедленно сообщает об этом руководителю структурного подразделения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заведующему по административно-хозяйственной части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ответственному лицу за организацию обработки персональных данных в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r>
      <w:r>
        <w:rPr>
          <w:rFonts w:ascii="PT Astra Serif" w:hAnsi="PT Astra Serif"/>
          <w:sz w:val="28"/>
          <w:szCs w:val="28"/>
        </w:rPr>
      </w:r>
    </w:p>
    <w:p>
      <w:pPr>
        <w:pStyle w:val="1134"/>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highlight w:val="none"/>
        </w:rPr>
        <w:t xml:space="preserve">Вскрытие помещений производится в течении 2-х часов с момента обнаружения признаков возможного проникновения в присутствии </w:t>
      </w:r>
      <w:r>
        <w:rPr>
          <w:rFonts w:ascii="PT Astra Serif" w:hAnsi="PT Astra Serif"/>
          <w:sz w:val="28"/>
          <w:szCs w:val="28"/>
        </w:rPr>
        <w:t xml:space="preserve">руководителя структурного подразделения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заведующего по административно-хозяйственной части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ответственного лица за организацию обработки персональных данных в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r>
      <w:r>
        <w:rPr>
          <w:rFonts w:ascii="PT Astra Serif" w:hAnsi="PT Astra Serif"/>
          <w:sz w:val="28"/>
          <w:szCs w:val="28"/>
        </w:rPr>
      </w:r>
    </w:p>
    <w:p>
      <w:pPr>
        <w:pStyle w:val="1134"/>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highlight w:val="none"/>
        </w:rPr>
        <w:t xml:space="preserve">При осмотре помещений фиксируется:</w:t>
      </w:r>
      <w:r>
        <w:rPr>
          <w:rFonts w:ascii="PT Astra Serif" w:hAnsi="PT Astra Serif"/>
          <w:sz w:val="28"/>
          <w:szCs w:val="28"/>
        </w:rPr>
      </w:r>
      <w:r>
        <w:rPr>
          <w:rFonts w:ascii="PT Astra Serif" w:hAnsi="PT Astra Serif"/>
          <w:sz w:val="28"/>
          <w:szCs w:val="28"/>
        </w:rPr>
      </w:r>
    </w:p>
    <w:p>
      <w:pPr>
        <w:pStyle w:val="1134"/>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t xml:space="preserve">состояние дверей, замков, окон, пломб/печатей;</w:t>
      </w:r>
      <w:r>
        <w:rPr>
          <w:rFonts w:ascii="PT Astra Serif" w:hAnsi="PT Astra Serif"/>
          <w:sz w:val="28"/>
          <w:szCs w:val="28"/>
          <w:highlight w:val="none"/>
        </w:rPr>
      </w:r>
      <w:r>
        <w:rPr>
          <w:rFonts w:ascii="PT Astra Serif" w:hAnsi="PT Astra Serif"/>
          <w:sz w:val="28"/>
          <w:szCs w:val="28"/>
          <w:highlight w:val="none"/>
        </w:rPr>
      </w:r>
    </w:p>
    <w:p>
      <w:pPr>
        <w:pStyle w:val="1134"/>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наличие посторонних предметов, следов взлома;</w:t>
      </w:r>
      <w:r>
        <w:rPr>
          <w:rFonts w:ascii="PT Astra Serif" w:hAnsi="PT Astra Serif"/>
          <w:sz w:val="28"/>
          <w:szCs w:val="28"/>
          <w:highlight w:val="none"/>
        </w:rPr>
      </w:r>
      <w:r>
        <w:rPr>
          <w:rFonts w:ascii="PT Astra Serif" w:hAnsi="PT Astra Serif"/>
          <w:sz w:val="28"/>
          <w:szCs w:val="28"/>
          <w:highlight w:val="none"/>
        </w:rPr>
      </w:r>
    </w:p>
    <w:p>
      <w:pPr>
        <w:pStyle w:val="1134"/>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состояние средств охранно-пожарной сигнализации;</w:t>
      </w:r>
      <w:r>
        <w:rPr>
          <w:rFonts w:ascii="PT Astra Serif" w:hAnsi="PT Astra Serif"/>
          <w:sz w:val="28"/>
          <w:szCs w:val="28"/>
          <w:highlight w:val="none"/>
        </w:rPr>
      </w:r>
      <w:r>
        <w:rPr>
          <w:rFonts w:ascii="PT Astra Serif" w:hAnsi="PT Astra Serif"/>
          <w:sz w:val="28"/>
          <w:szCs w:val="28"/>
          <w:highlight w:val="none"/>
        </w:rPr>
      </w:r>
    </w:p>
    <w:p>
      <w:pPr>
        <w:pStyle w:val="1134"/>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целостность носителей персональных данных (бумажных и машинных), компьютерной техники</w:t>
      </w:r>
      <w:r>
        <w:rPr>
          <w:rFonts w:ascii="PT Astra Serif" w:hAnsi="PT Astra Serif"/>
          <w:sz w:val="28"/>
          <w:szCs w:val="28"/>
          <w:highlight w:val="none"/>
        </w:rPr>
        <w:t xml:space="preserve">.</w:t>
      </w:r>
      <w:r>
        <w:rPr>
          <w:rFonts w:ascii="PT Astra Serif" w:hAnsi="PT Astra Serif"/>
          <w:sz w:val="28"/>
          <w:szCs w:val="28"/>
          <w:highlight w:val="none"/>
        </w:rPr>
      </w:r>
      <w:r>
        <w:rPr>
          <w:rFonts w:ascii="PT Astra Serif" w:hAnsi="PT Astra Serif"/>
          <w:sz w:val="28"/>
          <w:szCs w:val="28"/>
          <w:highlight w:val="none"/>
        </w:rPr>
      </w:r>
    </w:p>
    <w:p>
      <w:pPr>
        <w:pStyle w:val="1134"/>
        <w:numPr>
          <w:ilvl w:val="0"/>
          <w:numId w:val="6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По результатам осмотра в течении 24-х часов составляется акт о выявленных признаках проникновения (далее – Акт) содержащий: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наименование организации, дата, время и место составления Акта, номер;</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должностное лицо, обнаружившее признаки проникновения, и обстоятельства обнаружения</w:t>
      </w:r>
      <w:r>
        <w:rPr>
          <w:rFonts w:ascii="PT Astra Serif" w:hAnsi="PT Astra Serif"/>
          <w:sz w:val="28"/>
          <w:szCs w:val="28"/>
          <w:highlight w:val="none"/>
        </w:rPr>
        <w:t xml:space="preserve"> данных признаков;</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фамилия, имя, отчество. и должности лиц, присутствовавших при вскрытии и осмотре</w:t>
      </w:r>
      <w:r>
        <w:rPr>
          <w:rFonts w:ascii="PT Astra Serif" w:hAnsi="PT Astra Serif"/>
          <w:sz w:val="28"/>
          <w:szCs w:val="28"/>
          <w:highlight w:val="none"/>
        </w:rPr>
        <w:t xml:space="preserve"> помещений;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состояния дверей, замков, окон, пломб/печатей, средств сигнализации до вскрытия</w:t>
      </w:r>
      <w:r>
        <w:rPr>
          <w:rFonts w:ascii="PT Astra Serif" w:hAnsi="PT Astra Serif"/>
          <w:sz w:val="28"/>
          <w:szCs w:val="28"/>
          <w:highlight w:val="none"/>
        </w:rPr>
        <w:t xml:space="preserve"> помещений;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состояния помещений, имущества, носителей персональных данных (бумажных, машинных), компьютерной техники;</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принятые меры (вызов полиции либо охраны, доклад руководителю, извещение </w:t>
      </w:r>
      <w:r>
        <w:rPr>
          <w:rFonts w:ascii="PT Astra Serif" w:hAnsi="PT Astra Serif"/>
          <w:sz w:val="28"/>
          <w:szCs w:val="28"/>
          <w:highlight w:val="none"/>
        </w:rPr>
        <w:t xml:space="preserve">ответственного лица за организацию обработки персональных данных</w:t>
      </w:r>
      <w:r>
        <w:rPr>
          <w:rFonts w:ascii="PT Astra Serif" w:hAnsi="PT Astra Serif"/>
          <w:sz w:val="28"/>
          <w:szCs w:val="28"/>
          <w:highlight w:val="none"/>
        </w:rPr>
        <w:t xml:space="preserve">, начало внутреннего расследования);</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приложения (о</w:t>
      </w:r>
      <w:r>
        <w:rPr>
          <w:rFonts w:ascii="PT Astra Serif" w:hAnsi="PT Astra Serif"/>
          <w:sz w:val="28"/>
          <w:szCs w:val="28"/>
          <w:highlight w:val="none"/>
        </w:rPr>
        <w:t xml:space="preserve">пись имущества, фотографии, копии записей с камер видеонаблюдения, объяснения сотрудников</w:t>
      </w:r>
      <w:r>
        <w:rPr>
          <w:rFonts w:ascii="PT Astra Serif" w:hAnsi="PT Astra Serif"/>
          <w:sz w:val="28"/>
          <w:szCs w:val="28"/>
          <w:highlight w:val="none"/>
        </w:rPr>
        <w:t xml:space="preserve">).</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6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Акт подписывается всеми присутствовавшими при вскрытии и осмотре помещений.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134"/>
        <w:numPr>
          <w:ilvl w:val="0"/>
          <w:numId w:val="50"/>
        </w:numPr>
        <w:ind w:left="0" w:firstLine="709"/>
        <w:jc w:val="both"/>
        <w:spacing w:line="23" w:lineRule="atLeast"/>
        <w:suppressLineNumbers w:val="0"/>
      </w:pPr>
      <w:r>
        <w:rPr>
          <w:rFonts w:ascii="PT Astra Serif" w:hAnsi="PT Astra Serif"/>
          <w:sz w:val="28"/>
          <w:szCs w:val="28"/>
          <w:lang w:val="ru-RU"/>
        </w:rPr>
      </w:r>
      <w:r>
        <w:rPr>
          <w:rFonts w:ascii="PT Astra Serif" w:hAnsi="PT Astra Serif"/>
          <w:sz w:val="28"/>
          <w:szCs w:val="28"/>
          <w:highlight w:val="none"/>
          <w:lang w:val="ru-RU"/>
        </w:rPr>
        <w:t xml:space="preserve">При подтверждении факта компрометации персональных данных направляется уведомление в </w:t>
      </w:r>
      <w:r>
        <w:rPr>
          <w:rFonts w:ascii="PT Astra Serif" w:hAnsi="PT Astra Serif"/>
          <w:sz w:val="28"/>
          <w:szCs w:val="28"/>
          <w:highlight w:val="none"/>
          <w:lang w:val="ru-RU"/>
        </w:rPr>
        <w:t xml:space="preserve">Федеральную службу по надзору в сфере связи, информационных технологий и массовых коммуникаций</w:t>
      </w:r>
      <w:r>
        <w:rPr>
          <w:rFonts w:ascii="PT Astra Serif" w:hAnsi="PT Astra Serif"/>
          <w:sz w:val="28"/>
          <w:szCs w:val="28"/>
          <w:highlight w:val="none"/>
          <w:lang w:val="ru-RU"/>
        </w:rPr>
        <w:t xml:space="preserve"> и субъектам скомпрометированных персональных данных согласно пунктам 3.10-3.13 </w:t>
      </w:r>
      <w:r>
        <w:rPr>
          <w:rFonts w:ascii="PT Astra Serif" w:hAnsi="PT Astra Serif"/>
          <w:sz w:val="28"/>
          <w:szCs w:val="28"/>
          <w:highlight w:val="none"/>
          <w:lang w:val="ru-RU"/>
        </w:rPr>
        <w:t xml:space="preserve">Правил </w:t>
      </w:r>
      <w:r>
        <w:rPr>
          <w:rFonts w:ascii="PT Astra Serif" w:hAnsi="PT Astra Serif"/>
          <w:sz w:val="28"/>
          <w:szCs w:val="28"/>
          <w:highlight w:val="none"/>
          <w:lang w:val="ru-RU"/>
        </w:rPr>
        <w:t xml:space="preserve">обработки персональных данных в администрации города Югорска</w:t>
      </w:r>
      <w:r>
        <w:rPr>
          <w:rFonts w:ascii="PT Astra Serif" w:hAnsi="PT Astra Serif"/>
          <w:sz w:val="28"/>
          <w:szCs w:val="28"/>
          <w:highlight w:val="none"/>
          <w:lang w:val="ru-RU"/>
        </w:rPr>
        <w:t xml:space="preserve">.</w:t>
      </w:r>
      <w:r>
        <w:rPr>
          <w:rFonts w:ascii="PT Astra Serif" w:hAnsi="PT Astra Serif"/>
          <w:sz w:val="28"/>
          <w:szCs w:val="28"/>
          <w:highlight w:val="none"/>
          <w:lang w:val="ru-RU"/>
        </w:rPr>
      </w: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6</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t xml:space="preserve">Правила</w:t>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t xml:space="preserve">осуществления в</w:t>
      </w:r>
      <w:r>
        <w:rPr>
          <w:rFonts w:ascii="PT Astra Serif" w:hAnsi="PT Astra Serif"/>
          <w:b/>
          <w:sz w:val="28"/>
          <w:szCs w:val="28"/>
        </w:rPr>
        <w:t xml:space="preserve">нутреннего контроля соответствия обработки персональных данных требованиям к защите персональных данных, установленным Федеральным законом от 27.07.2006 № 152-ФЗ «О персональных данных», принятыми в соответствии с ним правовыми актами администрации города </w:t>
      </w:r>
      <w:r>
        <w:rPr>
          <w:rFonts w:ascii="PT Astra Serif" w:hAnsi="PT Astra Serif"/>
          <w:b/>
          <w:sz w:val="28"/>
          <w:szCs w:val="28"/>
        </w:rPr>
        <w:t xml:space="preserve">Югорска</w:t>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pStyle w:val="1134"/>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Настоящими правилами осуществления </w:t>
      </w:r>
      <w:r>
        <w:rPr>
          <w:rFonts w:ascii="PT Astra Serif" w:hAnsi="PT Astra Serif"/>
          <w:sz w:val="28"/>
          <w:szCs w:val="28"/>
        </w:rPr>
        <w:t xml:space="preserve">внутреннего контроля соответствия обработки персональных данных требованиям к защите персональных данных установленным Федеральным законом от 27.07.2006 № 152-ФЗ «О персональных данных», принятыми в соответствии с ним правовыми актами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Правила) определяются процедуры, направленные на</w:t>
      </w:r>
      <w:r>
        <w:rPr>
          <w:rFonts w:ascii="PT Astra Serif" w:hAnsi="PT Astra Serif"/>
          <w:sz w:val="28"/>
          <w:szCs w:val="28"/>
        </w:rPr>
        <w:t xml:space="preserve">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В целях осуществления внутреннего контроля соответствия обработки персональных данных установленным требованиям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проводятся ежегодные проверки условий обработки персональных данных согласно утвержденному </w:t>
      </w:r>
      <w:r>
        <w:rPr>
          <w:rFonts w:ascii="PT Astra Serif" w:hAnsi="PT Astra Serif"/>
          <w:sz w:val="28"/>
          <w:szCs w:val="28"/>
        </w:rPr>
        <w:t xml:space="preserve">плану периодических проверок условий обработки</w:t>
      </w:r>
      <w:r>
        <w:rPr>
          <w:rFonts w:ascii="PT Astra Serif" w:hAnsi="PT Astra Serif"/>
          <w:sz w:val="28"/>
          <w:szCs w:val="28"/>
        </w:rPr>
        <w:t xml:space="preserve"> персональных данных в информационных системах персональных данных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Проверки осуществляются комиссией, состав которой утверждается распоряжением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134"/>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Проверки соответствия обработки п</w:t>
      </w:r>
      <w:r>
        <w:rPr>
          <w:rFonts w:ascii="PT Astra Serif" w:hAnsi="PT Astra Serif"/>
          <w:sz w:val="28"/>
          <w:szCs w:val="28"/>
        </w:rPr>
        <w:t xml:space="preserve">ерсональных данных установленным требованиям проводятся на основании утверждённого ежегодного плана осуществления внутреннего контроля соответствия обработки персональных данных установленным требованиям или на основании поступившей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информации о нарушениях правил обработки персональных данных (внеплановые проверки). Внеплановая проверка проводится в течение трёх рабочих дней с момента поступления соответствующей информации.</w:t>
      </w:r>
      <w:r>
        <w:rPr>
          <w:rFonts w:ascii="PT Astra Serif" w:hAnsi="PT Astra Serif"/>
          <w:sz w:val="28"/>
          <w:szCs w:val="28"/>
        </w:rPr>
      </w:r>
      <w:r>
        <w:rPr>
          <w:rFonts w:ascii="PT Astra Serif" w:hAnsi="PT Astra Serif"/>
          <w:sz w:val="28"/>
          <w:szCs w:val="28"/>
        </w:rPr>
      </w:r>
    </w:p>
    <w:p>
      <w:pPr>
        <w:pStyle w:val="1134"/>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порядок и условия применения организационных и технических мер по обеспечению безопасности персональных данных при их обработке, </w:t>
      </w:r>
      <w:r>
        <w:rPr>
          <w:rFonts w:ascii="PT Astra Serif" w:hAnsi="PT Astra Serif"/>
          <w:sz w:val="28"/>
          <w:szCs w:val="28"/>
        </w:rPr>
        <w:t xml:space="preserve">необходимых для выполнения требований к защите персональных данных, исполнение которых обеспечивает установленные уровни защищённости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порядок и условия применения средств защиты информации;</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состояние учёта машинных носителей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соблюдение правил доступа к персональным данным;</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наличие (отсутствие) фактов несанкционированного доступа к персональным данным и принятие необходимых мер;</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мероприятия по восстановлению персональных данных, модифицированных или уничтоженных вследствие несанкционированного доступа к ним;</w:t>
      </w:r>
      <w:r>
        <w:rPr>
          <w:rFonts w:ascii="PT Astra Serif" w:hAnsi="PT Astra Serif"/>
          <w:sz w:val="28"/>
          <w:szCs w:val="28"/>
        </w:rPr>
      </w:r>
      <w:r>
        <w:rPr>
          <w:rFonts w:ascii="PT Astra Serif" w:hAnsi="PT Astra Serif"/>
          <w:sz w:val="28"/>
          <w:szCs w:val="28"/>
        </w:rPr>
      </w:r>
    </w:p>
    <w:p>
      <w:pPr>
        <w:pStyle w:val="1134"/>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осуществление мероприятий по обеспечению целостности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В отношении персональных данных, ставших известными членам комиссии в ходе проведения мероприятий внутреннего контроля, должна обеспечиваться конфиденциальность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Проверка должна быть завершена не позднее чем через месяц со дня принятия решения о её проведении. О результатах проведённой проверки и мерах, необходимых для устранения выявленных нарушений, главе города </w:t>
      </w:r>
      <w:r>
        <w:rPr>
          <w:rFonts w:ascii="PT Astra Serif" w:hAnsi="PT Astra Serif"/>
          <w:sz w:val="28"/>
          <w:szCs w:val="28"/>
        </w:rPr>
        <w:t xml:space="preserve">Югорска</w:t>
      </w:r>
      <w:r>
        <w:rPr>
          <w:rFonts w:ascii="PT Astra Serif" w:hAnsi="PT Astra Serif"/>
          <w:sz w:val="28"/>
          <w:szCs w:val="28"/>
        </w:rPr>
        <w:t xml:space="preserve"> докладывает председатель комиссии по проверке условий обработки персональных данных, в форме письменного заключения.</w:t>
      </w:r>
      <w:r>
        <w:rPr>
          <w:rFonts w:ascii="PT Astra Serif" w:hAnsi="PT Astra Serif"/>
          <w:sz w:val="28"/>
          <w:szCs w:val="28"/>
        </w:rPr>
      </w:r>
      <w:r>
        <w:rPr>
          <w:rFonts w:ascii="PT Astra Serif" w:hAnsi="PT Astra Serif"/>
          <w:sz w:val="28"/>
          <w:szCs w:val="28"/>
        </w:rP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7</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t xml:space="preserve">Правила</w:t>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t xml:space="preserve">рассмотрения запросов субъектов персональных данных или их представителей в администрации города </w:t>
      </w:r>
      <w:r>
        <w:rPr>
          <w:rFonts w:ascii="PT Astra Serif" w:hAnsi="PT Astra Serif"/>
          <w:b/>
          <w:sz w:val="28"/>
          <w:szCs w:val="28"/>
        </w:rPr>
        <w:t xml:space="preserve">Югорска</w:t>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Настоящими Правилами рассмотрения запросов субъектов персональных данных или их представителей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Правила) определяются порядок учета (регистрации), рассмотрения запросов субъектов персональных данных или их представителей (далее – запросы). </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Настоящие Правила разработаны в соответствии с Фед</w:t>
      </w:r>
      <w:r>
        <w:rPr>
          <w:rFonts w:ascii="PT Astra Serif" w:hAnsi="PT Astra Serif"/>
          <w:sz w:val="28"/>
          <w:szCs w:val="28"/>
        </w:rPr>
        <w:t xml:space="preserve">еральным законом от 27.07.2006 №</w:t>
      </w:r>
      <w:r>
        <w:rPr>
          <w:rFonts w:ascii="PT Astra Serif" w:hAnsi="PT Astra Serif"/>
          <w:sz w:val="28"/>
          <w:szCs w:val="28"/>
        </w:rPr>
        <w:t xml:space="preserve"> 152-ФЗ «О персональных данных» (далее – Фед</w:t>
      </w:r>
      <w:r>
        <w:rPr>
          <w:rFonts w:ascii="PT Astra Serif" w:hAnsi="PT Astra Serif"/>
          <w:sz w:val="28"/>
          <w:szCs w:val="28"/>
        </w:rPr>
        <w:t xml:space="preserve">еральный закон), Трудовым кодексом Российской Федерации, Постановлением Правительства Российской Федерации от 15.09.2008 № 687 «Об утверждении Положения об особенностях обработки персональных данных, осуществляемых без использования средств автоматизации».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Субъект персональных данных имеет право на получение информации, касающейся обработки его персональных данных (</w:t>
      </w:r>
      <w:r>
        <w:rPr>
          <w:rFonts w:ascii="PT Astra Serif" w:hAnsi="PT Astra Serif"/>
          <w:bCs/>
          <w:sz w:val="28"/>
          <w:szCs w:val="28"/>
        </w:rPr>
        <w:t xml:space="preserve">часть 7</w:t>
      </w:r>
      <w:r>
        <w:rPr>
          <w:rFonts w:ascii="PT Astra Serif" w:hAnsi="PT Astra Serif"/>
          <w:sz w:val="28"/>
          <w:szCs w:val="28"/>
        </w:rPr>
        <w:t xml:space="preserve"> статьи 14 Федерального закона), в том числе содержащей:</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подтверждение факта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правовые основания и цели обработки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цели и применяемые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способы обработки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наименование и место нахождения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сведения о лицах, которые имеют доступ к персональным данным или которым могут быть раскрыты пе</w:t>
      </w:r>
      <w:r>
        <w:rPr>
          <w:rFonts w:ascii="PT Astra Serif" w:hAnsi="PT Astra Serif"/>
          <w:sz w:val="28"/>
          <w:szCs w:val="28"/>
        </w:rPr>
        <w:t xml:space="preserve">рсональные данные на основании договора с администрацией города Югорска или на основании Ф</w:t>
      </w:r>
      <w:r>
        <w:rPr>
          <w:rFonts w:ascii="PT Astra Serif" w:hAnsi="PT Astra Serif"/>
          <w:sz w:val="28"/>
          <w:szCs w:val="28"/>
        </w:rPr>
        <w:t xml:space="preserve">едерального закона;</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сроки обработки персональных данных, в том числе сроки их хранения;</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порядок осуществления субъектом персональных данных прав, предусмотренных Федеральным законом;</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информацию об осуществленной или о предполагаемой трансграничной передаче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наименование или фамилию, имя, отчество и адрес лица, осуществляющего обработку персональных данных по поручению руководителя, если обработка поручена или будет поручена такому лицу;</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cs="PT Astra Serif"/>
          <w:sz w:val="28"/>
          <w:szCs w:val="28"/>
        </w:rPr>
      </w:pPr>
      <w:r>
        <w:rPr>
          <w:rFonts w:ascii="PT Astra Serif" w:hAnsi="PT Astra Serif" w:eastAsia="PT Astra Serif" w:cs="PT Astra Serif"/>
          <w:sz w:val="28"/>
          <w:szCs w:val="28"/>
          <w:highlight w:val="none"/>
        </w:rPr>
      </w:r>
      <w:r>
        <w:rPr>
          <w:rFonts w:ascii="PT Astra Serif" w:hAnsi="PT Astra Serif" w:eastAsia="PT Astra Serif" w:cs="PT Astra Serif"/>
          <w:color w:val="22272f"/>
          <w:sz w:val="28"/>
          <w:szCs w:val="28"/>
          <w:highlight w:val="white"/>
        </w:rPr>
        <w:t xml:space="preserve">информацию о способах исполнения оператором обязанностей, установленных </w:t>
      </w:r>
      <w:r>
        <w:rPr>
          <w:rFonts w:ascii="PT Astra Serif" w:hAnsi="PT Astra Serif" w:eastAsia="PT Astra Serif" w:cs="PT Astra Serif"/>
          <w:sz w:val="28"/>
          <w:szCs w:val="28"/>
          <w:highlight w:val="white"/>
        </w:rPr>
        <w:t xml:space="preserve">статьей 18.1 </w:t>
      </w:r>
      <w:r>
        <w:rPr>
          <w:rFonts w:ascii="PT Astra Serif" w:hAnsi="PT Astra Serif" w:eastAsia="PT Astra Serif" w:cs="PT Astra Serif"/>
          <w:color w:val="22272f"/>
          <w:sz w:val="28"/>
          <w:szCs w:val="28"/>
          <w:highlight w:val="white"/>
        </w:rPr>
        <w:t xml:space="preserve">Федерального закона;</w:t>
      </w:r>
      <w:r>
        <w:rPr>
          <w:rFonts w:ascii="PT Astra Serif" w:hAnsi="PT Astra Serif" w:cs="PT Astra Serif"/>
          <w:sz w:val="28"/>
          <w:szCs w:val="28"/>
        </w:rPr>
      </w:r>
      <w:r>
        <w:rPr>
          <w:rFonts w:ascii="PT Astra Serif" w:hAnsi="PT Astra Serif" w:cs="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иные сведения, предусмотренные Федеральным законом или другими федеральными законами.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Право субъекта персональных данных на доступ к его персональным данным может быть ограничено </w:t>
      </w:r>
      <w:r>
        <w:rPr>
          <w:rFonts w:ascii="PT Astra Serif" w:hAnsi="PT Astra Serif"/>
          <w:sz w:val="28"/>
          <w:szCs w:val="28"/>
        </w:rPr>
        <w:t xml:space="preserve">по основаниям</w:t>
      </w:r>
      <w:r>
        <w:rPr>
          <w:rFonts w:ascii="PT Astra Serif" w:hAnsi="PT Astra Serif"/>
          <w:sz w:val="28"/>
          <w:szCs w:val="28"/>
        </w:rPr>
        <w:t xml:space="preserve"> указанным в </w:t>
      </w:r>
      <w:r>
        <w:rPr>
          <w:rFonts w:ascii="PT Astra Serif" w:hAnsi="PT Astra Serif"/>
          <w:bCs/>
          <w:sz w:val="28"/>
          <w:szCs w:val="28"/>
        </w:rPr>
        <w:t xml:space="preserve">части 8</w:t>
      </w:r>
      <w:r>
        <w:rPr>
          <w:rFonts w:ascii="PT Astra Serif" w:hAnsi="PT Astra Serif"/>
          <w:sz w:val="28"/>
          <w:szCs w:val="28"/>
        </w:rPr>
        <w:t xml:space="preserve"> статьи 14 Федерального закона.</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Субъект персональных данных вправе требовать от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уточнения его персональных данных, их бл</w:t>
      </w:r>
      <w:r>
        <w:rPr>
          <w:rFonts w:ascii="PT Astra Serif" w:hAnsi="PT Astra Serif"/>
          <w:sz w:val="28"/>
          <w:szCs w:val="28"/>
        </w:rPr>
        <w:t xml:space="preserve">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Сведения, указанные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должны быть предо</w:t>
      </w:r>
      <w:r>
        <w:rPr>
          <w:rFonts w:ascii="PT Astra Serif" w:hAnsi="PT Astra Serif"/>
          <w:sz w:val="28"/>
          <w:szCs w:val="28"/>
        </w:rPr>
        <w:t xml:space="preserve">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Сведения, указанные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предоставляются субъекту персональных данных или его представителю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при обращении либо при получении запроса субъекта персональных данных или его представителя.</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Запрос должен содержать:</w:t>
      </w:r>
      <w:r>
        <w:rPr>
          <w:rFonts w:ascii="PT Astra Serif" w:hAnsi="PT Astra Serif"/>
          <w:sz w:val="28"/>
          <w:szCs w:val="28"/>
        </w:rPr>
      </w:r>
      <w:r>
        <w:rPr>
          <w:rFonts w:ascii="PT Astra Serif" w:hAnsi="PT Astra Serif"/>
          <w:sz w:val="28"/>
          <w:szCs w:val="28"/>
        </w:rPr>
      </w:r>
    </w:p>
    <w:p>
      <w:pPr>
        <w:pStyle w:val="1134"/>
        <w:numPr>
          <w:ilvl w:val="0"/>
          <w:numId w:val="55"/>
        </w:numPr>
        <w:contextualSpacing/>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номер основного документа, удостоверяющего личность субъекта персональных данных или его представителя;</w:t>
      </w:r>
      <w:r>
        <w:rPr>
          <w:rFonts w:ascii="PT Astra Serif" w:hAnsi="PT Astra Serif"/>
          <w:sz w:val="28"/>
          <w:szCs w:val="28"/>
        </w:rPr>
      </w:r>
      <w:r>
        <w:rPr>
          <w:rFonts w:ascii="PT Astra Serif" w:hAnsi="PT Astra Serif"/>
          <w:sz w:val="28"/>
          <w:szCs w:val="28"/>
        </w:rPr>
      </w:r>
    </w:p>
    <w:p>
      <w:pPr>
        <w:pStyle w:val="1134"/>
        <w:numPr>
          <w:ilvl w:val="0"/>
          <w:numId w:val="55"/>
        </w:numPr>
        <w:contextualSpacing/>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(номер заявки на возврат, условное словесное обозначение и (или) иные сведения), либо сведения, иным образом подтверждающие факт обработки персональных данных;</w:t>
      </w:r>
      <w:r>
        <w:rPr>
          <w:rFonts w:ascii="PT Astra Serif" w:hAnsi="PT Astra Serif"/>
          <w:sz w:val="28"/>
          <w:szCs w:val="28"/>
        </w:rPr>
      </w:r>
      <w:r>
        <w:rPr>
          <w:rFonts w:ascii="PT Astra Serif" w:hAnsi="PT Astra Serif"/>
          <w:sz w:val="28"/>
          <w:szCs w:val="28"/>
        </w:rPr>
      </w:r>
    </w:p>
    <w:p>
      <w:pPr>
        <w:pStyle w:val="1134"/>
        <w:numPr>
          <w:ilvl w:val="0"/>
          <w:numId w:val="55"/>
        </w:numPr>
        <w:contextualSpacing/>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подпись субъекта персональных данных или его представителя.</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обеспечивают:</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объективное, всестороннее и своевременное рассмотрения запроса;</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принятие мер, направленных на восстановление или защиту нарушенных прав, свобод и законных интересов субъектов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направление письменных ответов по существу запроса.</w:t>
      </w:r>
      <w:r>
        <w:rPr>
          <w:rFonts w:ascii="PT Astra Serif" w:hAnsi="PT Astra Serif"/>
          <w:sz w:val="28"/>
          <w:szCs w:val="28"/>
        </w:rPr>
      </w:r>
      <w:r>
        <w:rPr>
          <w:rFonts w:ascii="PT Astra Serif" w:hAnsi="PT Astra Serif"/>
          <w:sz w:val="28"/>
          <w:szCs w:val="28"/>
        </w:rPr>
      </w:r>
    </w:p>
    <w:p>
      <w:pPr>
        <w:ind w:firstLine="709"/>
        <w:jc w:val="both"/>
        <w:spacing w:line="23" w:lineRule="atLeast"/>
        <w:tabs>
          <w:tab w:val="left" w:pos="936" w:leader="none"/>
        </w:tabs>
        <w:rPr>
          <w:rFonts w:ascii="PT Astra Serif" w:hAnsi="PT Astra Serif"/>
          <w:sz w:val="28"/>
          <w:szCs w:val="28"/>
        </w:rPr>
      </w:pPr>
      <w:r/>
      <w:bookmarkStart w:id="1" w:name="sub_1003"/>
      <w:r>
        <w:rPr>
          <w:rFonts w:ascii="PT Astra Serif" w:hAnsi="PT Astra Serif"/>
          <w:sz w:val="28"/>
          <w:szCs w:val="28"/>
        </w:rPr>
        <w:t xml:space="preserve">Ведение делопроизводства по запросам осуществляется назначенным распоряжением администрации города </w:t>
      </w:r>
      <w:r>
        <w:rPr>
          <w:rFonts w:ascii="PT Astra Serif" w:hAnsi="PT Astra Serif"/>
          <w:sz w:val="28"/>
          <w:szCs w:val="28"/>
        </w:rPr>
        <w:t xml:space="preserve">Югорска </w:t>
      </w:r>
      <w:r>
        <w:rPr>
          <w:rFonts w:ascii="PT Astra Serif" w:hAnsi="PT Astra Serif"/>
          <w:sz w:val="28"/>
          <w:szCs w:val="28"/>
        </w:rPr>
        <w:t xml:space="preserve">сотрудником</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ind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Все поступившие запросы регистрируются отделом документационного и архивного обеспечения администрации города Югорска в день их поступления.</w:t>
      </w:r>
      <w:bookmarkEnd w:id="1"/>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Запрос прочитывается, проверяется на повторность, при необходимости сверяется с находящейся в архиве предыдущей перепиской. В случае если сведения, указанные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или направить повторный запрос в целях получения сведений, указанных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и ознакомления с такими персональными данными не ранее чем через тридцать дней после первоначального обращения или направления первоначал</w:t>
      </w:r>
      <w:r>
        <w:rPr>
          <w:rFonts w:ascii="PT Astra Serif" w:hAnsi="PT Astra Serif"/>
          <w:sz w:val="28"/>
          <w:szCs w:val="28"/>
        </w:rPr>
        <w:t xml:space="preserve">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r>
        <w:rPr>
          <w:rFonts w:ascii="PT Astra Serif" w:hAnsi="PT Astra Serif"/>
          <w:sz w:val="28"/>
          <w:szCs w:val="28"/>
        </w:rPr>
      </w:r>
      <w:r>
        <w:rPr>
          <w:rFonts w:ascii="PT Astra Serif" w:hAnsi="PT Astra Serif"/>
          <w:sz w:val="28"/>
          <w:szCs w:val="28"/>
        </w:rPr>
      </w:r>
    </w:p>
    <w:p>
      <w:pPr>
        <w:ind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Субъект персональных данных вправе обратиться повторно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или направить повторный запрос в целях получения сведений, указанных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а также в целях ознакомления с обрабатываемыми персональными данными до истечения срока, указанного в настоящем пункте, в случае, если такие сведения и (или) обр</w:t>
      </w:r>
      <w:r>
        <w:rPr>
          <w:rFonts w:ascii="PT Astra Serif" w:hAnsi="PT Astra Serif"/>
          <w:sz w:val="28"/>
          <w:szCs w:val="28"/>
        </w:rPr>
        <w:t xml:space="preserve">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необходимыми сведениями должен содержать обоснование направления повторного запроса.</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вправе отказать субъекту персональных данных в выполнении повторного запроса, не соответствующего условиям, предусмотренным </w:t>
      </w:r>
      <w:r>
        <w:rPr>
          <w:rFonts w:ascii="PT Astra Serif" w:hAnsi="PT Astra Serif"/>
          <w:bCs/>
          <w:sz w:val="28"/>
          <w:szCs w:val="28"/>
        </w:rPr>
        <w:t xml:space="preserve">частями 4</w:t>
      </w:r>
      <w:r>
        <w:rPr>
          <w:rFonts w:ascii="PT Astra Serif" w:hAnsi="PT Astra Serif"/>
          <w:sz w:val="28"/>
          <w:szCs w:val="28"/>
        </w:rPr>
        <w:t xml:space="preserve"> и </w:t>
      </w:r>
      <w:r>
        <w:rPr>
          <w:rFonts w:ascii="PT Astra Serif" w:hAnsi="PT Astra Serif"/>
          <w:bCs/>
          <w:sz w:val="28"/>
          <w:szCs w:val="28"/>
        </w:rPr>
        <w:t xml:space="preserve">5</w:t>
      </w:r>
      <w:r>
        <w:rPr>
          <w:rFonts w:ascii="PT Astra Serif" w:hAnsi="PT Astra Serif"/>
          <w:sz w:val="28"/>
          <w:szCs w:val="28"/>
        </w:rPr>
        <w:t xml:space="preserve"> статьи 14 Федерального закона. Такой отказ должен быть мотивированным.</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Прошедшие регистрацию запросы в тот же день докладываются главе города </w:t>
      </w:r>
      <w:r>
        <w:rPr>
          <w:rFonts w:ascii="PT Astra Serif" w:hAnsi="PT Astra Serif"/>
          <w:sz w:val="28"/>
          <w:szCs w:val="28"/>
        </w:rPr>
        <w:t xml:space="preserve">Югорска</w:t>
      </w:r>
      <w:r>
        <w:rPr>
          <w:rFonts w:ascii="PT Astra Serif" w:hAnsi="PT Astra Serif"/>
          <w:sz w:val="28"/>
          <w:szCs w:val="28"/>
        </w:rPr>
        <w:t xml:space="preserve"> либо лицу, его заменяющему, который определяет порядок и сроки их рассмотрения, дает по каждому из них письменное указание исполнителям.</w:t>
      </w:r>
      <w:bookmarkStart w:id="2" w:name="sub_1014"/>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и другие должностные лица при рассмотрении и разрешении запроса обязаны:</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внимательно разобраться в их существе, в случае необходимости истребовать дополнительные материалы или направить </w:t>
      </w:r>
      <w:r>
        <w:rPr>
          <w:rFonts w:ascii="PT Astra Serif" w:hAnsi="PT Astra Serif"/>
          <w:sz w:val="28"/>
          <w:szCs w:val="28"/>
        </w:rPr>
        <w:t xml:space="preserve">сотрудников на места для проверки фактов, изложенных в запросах, принять другие меры для объективного разрешения поставленных заявителями вопросов, выявления и устранения причин и условий, порождающих факты нарушения законодательства о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принимать по ним законные, обоснованные и мотивированные решения и обеспечивать своевременное и качественное их исполнение;</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сообщать в письменной форме заявителям о решениях, принятых по их запросам, со ссылками на законодательство Российской Федерации, а в случае отклонения запроса - разъяснять также порядок обжалования принятого решения.</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сообщить, </w:t>
      </w:r>
      <w:r>
        <w:rPr>
          <w:rFonts w:ascii="PT Astra Serif" w:hAnsi="PT Astra Serif"/>
          <w:sz w:val="28"/>
          <w:szCs w:val="28"/>
        </w:rPr>
        <w:t xml:space="preserve">в порядке, </w:t>
      </w:r>
      <w:r>
        <w:rPr>
          <w:rFonts w:ascii="PT Astra Serif" w:hAnsi="PT Astra Serif"/>
          <w:sz w:val="28"/>
          <w:szCs w:val="28"/>
        </w:rPr>
        <w:t xml:space="preserve">предусмотренном статьей 14 Федерального закона,</w:t>
      </w:r>
      <w:r>
        <w:rPr>
          <w:rFonts w:ascii="PT Astra Serif" w:hAnsi="PT Astra Serif"/>
          <w:sz w:val="28"/>
          <w:szCs w:val="28"/>
        </w:rPr>
        <w:t xml:space="preserve"> субъекту персональных данных или его представителю информацию о наличии персональных данных, относящихся к соответствующему субъекту п</w:t>
      </w:r>
      <w:r>
        <w:rPr>
          <w:rFonts w:ascii="PT Astra Serif" w:hAnsi="PT Astra Serif"/>
          <w:sz w:val="28"/>
          <w:szCs w:val="28"/>
        </w:rPr>
        <w:t xml:space="preserve">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рабочих дней с даты получения запроса субъекта персональных данных или его пре</w:t>
      </w:r>
      <w:r>
        <w:rPr>
          <w:rFonts w:ascii="PT Astra Serif" w:hAnsi="PT Astra Serif"/>
          <w:sz w:val="28"/>
          <w:szCs w:val="28"/>
        </w:rPr>
        <w:t xml:space="preserve">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r>
        <w:rPr>
          <w:rFonts w:ascii="PT Astra Serif" w:hAnsi="PT Astra Serif"/>
          <w:sz w:val="28"/>
          <w:szCs w:val="28"/>
        </w:rPr>
      </w: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3" w:name="sub_2002"/>
      <w:r>
        <w:rPr>
          <w:rFonts w:ascii="PT Astra Serif" w:hAnsi="PT Astra Serif"/>
          <w:sz w:val="28"/>
          <w:szCs w:val="28"/>
        </w:rPr>
        <w:t xml:space="preserve">В случае отказа в предоставлении информации о наличии персональных данных о соответствую</w:t>
      </w:r>
      <w:r>
        <w:rPr>
          <w:rFonts w:ascii="PT Astra Serif" w:hAnsi="PT Astra Serif"/>
          <w:sz w:val="28"/>
          <w:szCs w:val="28"/>
        </w:rPr>
        <w:t xml:space="preserve">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направить в письменной форме мотивированный ответ, содержащий ссылку на положения </w:t>
      </w:r>
      <w:r>
        <w:rPr>
          <w:rFonts w:ascii="PT Astra Serif" w:hAnsi="PT Astra Serif"/>
          <w:bCs/>
          <w:sz w:val="28"/>
          <w:szCs w:val="28"/>
        </w:rPr>
        <w:t xml:space="preserve">части 8 статьи 14</w:t>
      </w:r>
      <w:r>
        <w:rPr>
          <w:rFonts w:ascii="PT Astra Serif" w:hAnsi="PT Astra Serif"/>
          <w:sz w:val="28"/>
          <w:szCs w:val="28"/>
        </w:rPr>
        <w:t xml:space="preserve">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w:t>
      </w:r>
      <w:r>
        <w:rPr>
          <w:rFonts w:ascii="PT Astra Serif" w:hAnsi="PT Astra Serif"/>
          <w:sz w:val="28"/>
          <w:szCs w:val="28"/>
        </w:rPr>
        <w:t xml:space="preserve"> </w:t>
      </w:r>
      <w:r>
        <w:rPr>
          <w:rFonts w:ascii="PT Astra Serif" w:hAnsi="PT Astra Serif"/>
          <w:sz w:val="28"/>
          <w:szCs w:val="28"/>
        </w:rPr>
        <w:t xml:space="preserve">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r>
        <w:rPr>
          <w:rFonts w:ascii="PT Astra Serif" w:hAnsi="PT Astra Serif"/>
          <w:sz w:val="28"/>
          <w:szCs w:val="28"/>
        </w:rPr>
        <w:t xml:space="preserve">причин продления срока предоставления запрашиваемой информации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4" w:name="sub_2003"/>
      <w:r/>
      <w:bookmarkEnd w:id="3"/>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 срок, не п</w:t>
      </w:r>
      <w:r>
        <w:rPr>
          <w:rFonts w:ascii="PT Astra Serif" w:hAnsi="PT Astra Serif"/>
          <w:sz w:val="28"/>
          <w:szCs w:val="28"/>
        </w:rPr>
        <w:t xml:space="preserve">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внести в них необходимые изменения. </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 срок, не превышающий семи рабочих дней со дня представлен</w:t>
      </w:r>
      <w:r>
        <w:rPr>
          <w:rFonts w:ascii="PT Astra Serif" w:hAnsi="PT Astra Serif"/>
          <w:sz w:val="28"/>
          <w:szCs w:val="28"/>
        </w:rPr>
        <w:t xml:space="preserve">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уничтожить такие персональные данные. </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5" w:name="sub_2101"/>
      <w:r/>
      <w:bookmarkEnd w:id="4"/>
      <w:r>
        <w:rPr>
          <w:rFonts w:ascii="PT Astra Serif" w:hAnsi="PT Astra Serif"/>
          <w:sz w:val="28"/>
          <w:szCs w:val="28"/>
        </w:rPr>
        <w:t xml:space="preserve"> В случае выявления неправомерной обработки персональных данных пр</w:t>
      </w:r>
      <w:r>
        <w:rPr>
          <w:rFonts w:ascii="PT Astra Serif" w:hAnsi="PT Astra Serif"/>
          <w:sz w:val="28"/>
          <w:szCs w:val="28"/>
        </w:rPr>
        <w:t xml:space="preserve">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осуществить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 проверки.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 случае выя</w:t>
      </w:r>
      <w:r>
        <w:rPr>
          <w:rFonts w:ascii="PT Astra Serif" w:hAnsi="PT Astra Serif"/>
          <w:sz w:val="28"/>
          <w:szCs w:val="28"/>
        </w:rPr>
        <w:t xml:space="preserve">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осуществить блокирование персональных дан</w:t>
      </w:r>
      <w:r>
        <w:rPr>
          <w:rFonts w:ascii="PT Astra Serif" w:hAnsi="PT Astra Serif"/>
          <w:sz w:val="28"/>
          <w:szCs w:val="28"/>
        </w:rPr>
        <w:t xml:space="preserve">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6" w:name="sub_2102"/>
      <w:r/>
      <w:bookmarkEnd w:id="5"/>
      <w:r>
        <w:rPr>
          <w:rFonts w:ascii="PT Astra Serif" w:hAnsi="PT Astra Serif"/>
          <w:sz w:val="28"/>
          <w:szCs w:val="28"/>
        </w:rPr>
        <w:t xml:space="preserve">В случае подтверждения факта неточности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на основании сведений, представленных субъектом персональных данных или его предста</w:t>
      </w:r>
      <w:r>
        <w:rPr>
          <w:rFonts w:ascii="PT Astra Serif" w:hAnsi="PT Astra Serif"/>
          <w:sz w:val="28"/>
          <w:szCs w:val="28"/>
        </w:rPr>
        <w:t xml:space="preserve">вителем либо уполномоченным органом по защите прав субъектов персональных данных, или иных необходимых документов обязаны уточнить персональные данные в течение семи рабочих дней со дня представления таких сведений и снять блокирование персональных данных.</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7" w:name="sub_2103"/>
      <w:r/>
      <w:bookmarkEnd w:id="6"/>
      <w:r>
        <w:rPr>
          <w:rFonts w:ascii="PT Astra Serif" w:hAnsi="PT Astra Serif"/>
          <w:sz w:val="28"/>
          <w:szCs w:val="28"/>
        </w:rPr>
        <w:t xml:space="preserve">В случае выявления неправомерной обработки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срок, </w:t>
      </w:r>
      <w:r>
        <w:rPr>
          <w:rFonts w:ascii="PT Astra Serif" w:hAnsi="PT Astra Serif"/>
          <w:sz w:val="28"/>
          <w:szCs w:val="28"/>
        </w:rPr>
        <w:t xml:space="preserve">не превышающий трех рабочих дней с даты этого выявления, обязаны прекратить неправомерную обработку персональных данных. В случае, если обеспечить правомерность обработки персональных данных невозможно,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срок, не превышающ</w:t>
      </w:r>
      <w:r>
        <w:rPr>
          <w:rFonts w:ascii="PT Astra Serif" w:hAnsi="PT Astra Serif"/>
          <w:sz w:val="28"/>
          <w:szCs w:val="28"/>
        </w:rPr>
        <w:t xml:space="preserve">ий десяти рабочих дней с даты выявления неправомерной обработки персональных данных, обязаны уничтожить такие персональные данные или обеспечить их уничтожение. Об устранении допущенных нарушений или об уничтожении персональных данных 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уведомить субъекта персональных данных или его представителя, а в случа</w:t>
      </w:r>
      <w:r>
        <w:rPr>
          <w:rFonts w:ascii="PT Astra Serif" w:hAnsi="PT Astra Serif"/>
          <w:sz w:val="28"/>
          <w:szCs w:val="28"/>
        </w:rPr>
        <w:t xml:space="preserve">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8" w:name="sub_1020"/>
      <w:r/>
      <w:bookmarkEnd w:id="7"/>
      <w:r>
        <w:rPr>
          <w:rFonts w:ascii="PT Astra Serif" w:hAnsi="PT Astra Serif"/>
          <w:sz w:val="28"/>
          <w:szCs w:val="28"/>
        </w:rPr>
        <w:t xml:space="preserve">Для проверки фактов, изложенных в запросах </w:t>
      </w:r>
      <w:r>
        <w:rPr>
          <w:rFonts w:ascii="PT Astra Serif" w:hAnsi="PT Astra Serif"/>
          <w:sz w:val="28"/>
          <w:szCs w:val="28"/>
        </w:rPr>
        <w:t xml:space="preserve">при необходимости</w:t>
      </w:r>
      <w:r>
        <w:rPr>
          <w:rFonts w:ascii="PT Astra Serif" w:hAnsi="PT Astra Serif"/>
          <w:sz w:val="28"/>
          <w:szCs w:val="28"/>
        </w:rPr>
        <w:t xml:space="preserve"> организуются служебные проверки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9" w:name="sub_1021"/>
      <w:r/>
      <w:bookmarkEnd w:id="8"/>
      <w:r>
        <w:rPr>
          <w:rFonts w:ascii="PT Astra Serif" w:hAnsi="PT Astra Serif"/>
          <w:sz w:val="28"/>
          <w:szCs w:val="28"/>
        </w:rPr>
        <w:t xml:space="preserve">По результатам служебной проверки составляется мотивированное заключение, которое должно содержать объективный анализ собранных материалов. Если при проверке выявлены факты совершения сотрудниками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действия (бездействия), содержащего признаки административного правонарушения или состава преступления, информация передается незамедлительно в правоохранительные органы. Результаты служебной проверки докладываются главе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10" w:name="sub_1022"/>
      <w:r/>
      <w:bookmarkEnd w:id="9"/>
      <w:r>
        <w:rPr>
          <w:rFonts w:ascii="PT Astra Serif" w:hAnsi="PT Astra Serif"/>
          <w:sz w:val="28"/>
          <w:szCs w:val="28"/>
        </w:rPr>
        <w:t xml:space="preserve">Запрос считается исполненным, если рассмотрены все поставленные в нем вопросы, приняты необходимые меры и даны исчерпывающие ответы заявителю.</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11" w:name="sub_1037"/>
      <w:r/>
      <w:bookmarkEnd w:id="2"/>
      <w:r/>
      <w:bookmarkEnd w:id="10"/>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осуществляет непосредственный контроль за соблюдением установленного законодательством и настоящими Правилами порядка рассмотрения запросов.</w:t>
      </w:r>
      <w:bookmarkStart w:id="12" w:name="sub_1038"/>
      <w:r/>
      <w:bookmarkEnd w:id="11"/>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осуществляет контроль за работой с запросами и организацией их приема как лично, так и через своих заместителей.</w:t>
      </w:r>
      <w:bookmarkStart w:id="13" w:name="sub_1040"/>
      <w:r/>
      <w:bookmarkEnd w:id="12"/>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При осуществлении контроля обращается внимание на</w:t>
      </w:r>
      <w:r>
        <w:rPr>
          <w:rFonts w:ascii="PT Astra Serif" w:hAnsi="PT Astra Serif"/>
          <w:sz w:val="28"/>
          <w:szCs w:val="28"/>
        </w:rPr>
        <w:t xml:space="preserve"> сроки исполнения поручений по запросам и полноту рассмотрения поставленных вопросов, объективность проверки фактов, изложенных в запросах, законность и обоснованность принятых по ним решений, своевременность их исполнения и направления ответов заявителям.</w:t>
      </w:r>
      <w:bookmarkEnd w:id="13"/>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Нарушение установленного порядка рассмотрения запросов влечет в отношении виновных должностных лиц ответственность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rPr>
          <w:rFonts w:ascii="PT Astra Serif" w:hAnsi="PT Astra Serif"/>
          <w:sz w:val="28"/>
        </w:rPr>
      </w:pPr>
      <w:r>
        <w:rPr>
          <w:rFonts w:ascii="PT Astra Serif" w:hAnsi="PT Astra Serif"/>
          <w:sz w:val="28"/>
        </w:rPr>
        <w:br w:type="page" w:clear="all"/>
      </w:r>
      <w:r>
        <w:rPr>
          <w:rFonts w:ascii="PT Astra Serif" w:hAnsi="PT Astra Serif"/>
          <w:sz w:val="28"/>
        </w:rPr>
      </w:r>
      <w:r>
        <w:rPr>
          <w:rFonts w:ascii="PT Astra Serif" w:hAnsi="PT Astra Serif"/>
          <w:sz w:val="28"/>
        </w:rPr>
      </w:r>
    </w:p>
    <w:p>
      <w:pPr>
        <w:jc w:val="center"/>
        <w:rPr>
          <w:rFonts w:ascii="PT Astra Serif" w:hAnsi="PT Astra Serif" w:cs="Arial"/>
          <w:b/>
          <w:bCs/>
          <w:sz w:val="22"/>
          <w:szCs w:val="22"/>
          <w:lang w:eastAsia="ru-RU"/>
        </w:rPr>
        <w:sectPr>
          <w:footnotePr/>
          <w:endnotePr/>
          <w:type w:val="nextPage"/>
          <w:pgSz w:w="11906" w:h="16838" w:orient="portrait"/>
          <w:pgMar w:top="1134" w:right="851" w:bottom="1134" w:left="1418" w:header="709" w:footer="709" w:gutter="0"/>
          <w:cols w:num="1" w:sep="0" w:space="708" w:equalWidth="1"/>
          <w:docGrid w:linePitch="360"/>
          <w:titlePg/>
        </w:sectPr>
      </w:pPr>
      <w:r>
        <w:rPr>
          <w:rFonts w:ascii="PT Astra Serif" w:hAnsi="PT Astra Serif" w:cs="Arial"/>
          <w:b/>
          <w:bCs/>
          <w:sz w:val="22"/>
          <w:szCs w:val="22"/>
          <w:lang w:eastAsia="ru-RU"/>
        </w:rPr>
      </w:r>
      <w:r>
        <w:rPr>
          <w:rFonts w:ascii="PT Astra Serif" w:hAnsi="PT Astra Serif" w:cs="Arial"/>
          <w:b/>
          <w:bCs/>
          <w:sz w:val="22"/>
          <w:szCs w:val="22"/>
          <w:lang w:eastAsia="ru-RU"/>
        </w:rPr>
      </w:r>
      <w:r>
        <w:rPr>
          <w:rFonts w:ascii="PT Astra Serif" w:hAnsi="PT Astra Serif" w:cs="Arial"/>
          <w:b/>
          <w:bCs/>
          <w:sz w:val="22"/>
          <w:szCs w:val="22"/>
          <w:lang w:eastAsia="ru-RU"/>
        </w:rPr>
      </w:r>
    </w:p>
    <w:p>
      <w:pPr>
        <w:jc w:val="right"/>
        <w:rPr>
          <w:rFonts w:ascii="PT Astra Serif" w:hAnsi="PT Astra Serif" w:cs="Arial"/>
          <w:bCs/>
          <w:sz w:val="24"/>
          <w:szCs w:val="24"/>
          <w:lang w:eastAsia="ru-RU"/>
        </w:rPr>
      </w:pPr>
      <w:r>
        <w:rPr>
          <w:rFonts w:ascii="PT Astra Serif" w:hAnsi="PT Astra Serif" w:cs="Arial"/>
          <w:bCs/>
          <w:sz w:val="24"/>
          <w:szCs w:val="24"/>
          <w:lang w:eastAsia="ru-RU"/>
        </w:rPr>
        <w:t xml:space="preserve">Приложение</w:t>
      </w:r>
      <w:r>
        <w:rPr>
          <w:rFonts w:ascii="PT Astra Serif" w:hAnsi="PT Astra Serif" w:cs="Arial"/>
          <w:bCs/>
          <w:sz w:val="24"/>
          <w:szCs w:val="24"/>
          <w:lang w:eastAsia="ru-RU"/>
        </w:rPr>
      </w:r>
      <w:r>
        <w:rPr>
          <w:rFonts w:ascii="PT Astra Serif" w:hAnsi="PT Astra Serif" w:cs="Arial"/>
          <w:bCs/>
          <w:sz w:val="24"/>
          <w:szCs w:val="24"/>
          <w:lang w:eastAsia="ru-RU"/>
        </w:rPr>
      </w:r>
    </w:p>
    <w:p>
      <w:pPr>
        <w:jc w:val="right"/>
        <w:rPr>
          <w:rFonts w:ascii="PT Astra Serif" w:hAnsi="PT Astra Serif" w:cs="Arial"/>
          <w:bCs/>
          <w:sz w:val="24"/>
          <w:szCs w:val="24"/>
          <w:lang w:eastAsia="ru-RU"/>
        </w:rPr>
      </w:pPr>
      <w:r>
        <w:rPr>
          <w:rFonts w:ascii="PT Astra Serif" w:hAnsi="PT Astra Serif" w:cs="Arial"/>
          <w:bCs/>
          <w:sz w:val="24"/>
          <w:szCs w:val="24"/>
          <w:lang w:eastAsia="ru-RU"/>
        </w:rPr>
        <w:t xml:space="preserve">к Правилам рассмотрения запросов субъектов</w:t>
      </w:r>
      <w:r>
        <w:rPr>
          <w:rFonts w:ascii="PT Astra Serif" w:hAnsi="PT Astra Serif" w:cs="Arial"/>
          <w:bCs/>
          <w:sz w:val="24"/>
          <w:szCs w:val="24"/>
          <w:lang w:eastAsia="ru-RU"/>
        </w:rPr>
      </w:r>
      <w:r>
        <w:rPr>
          <w:rFonts w:ascii="PT Astra Serif" w:hAnsi="PT Astra Serif" w:cs="Arial"/>
          <w:bCs/>
          <w:sz w:val="24"/>
          <w:szCs w:val="24"/>
          <w:lang w:eastAsia="ru-RU"/>
        </w:rPr>
      </w:r>
    </w:p>
    <w:p>
      <w:pPr>
        <w:jc w:val="right"/>
        <w:rPr>
          <w:rFonts w:ascii="PT Astra Serif" w:hAnsi="PT Astra Serif" w:cs="Arial"/>
          <w:bCs/>
          <w:sz w:val="24"/>
          <w:szCs w:val="24"/>
          <w:lang w:eastAsia="ru-RU"/>
        </w:rPr>
      </w:pPr>
      <w:r>
        <w:rPr>
          <w:rFonts w:ascii="PT Astra Serif" w:hAnsi="PT Astra Serif" w:cs="Arial"/>
          <w:bCs/>
          <w:sz w:val="24"/>
          <w:szCs w:val="24"/>
        </w:rPr>
        <w:t xml:space="preserve">персональных данных или их представителей</w:t>
      </w:r>
      <w:r>
        <w:rPr>
          <w:rFonts w:ascii="PT Astra Serif" w:hAnsi="PT Astra Serif" w:cs="Arial"/>
          <w:bCs/>
          <w:sz w:val="24"/>
          <w:szCs w:val="24"/>
          <w:lang w:eastAsia="ru-RU"/>
        </w:rPr>
      </w:r>
      <w:r>
        <w:rPr>
          <w:rFonts w:ascii="PT Astra Serif" w:hAnsi="PT Astra Serif" w:cs="Arial"/>
          <w:bCs/>
          <w:sz w:val="24"/>
          <w:szCs w:val="24"/>
          <w:lang w:eastAsia="ru-RU"/>
        </w:rPr>
      </w:r>
    </w:p>
    <w:p>
      <w:pPr>
        <w:jc w:val="center"/>
        <w:rPr>
          <w:rFonts w:ascii="PT Astra Serif" w:hAnsi="PT Astra Serif" w:cs="Arial"/>
          <w:b/>
          <w:bCs/>
          <w:sz w:val="24"/>
          <w:szCs w:val="24"/>
          <w:lang w:eastAsia="ru-RU"/>
        </w:rPr>
      </w:pPr>
      <w:r>
        <w:rPr>
          <w:rFonts w:ascii="PT Astra Serif" w:hAnsi="PT Astra Serif" w:cs="Arial"/>
          <w:b/>
          <w:bCs/>
          <w:sz w:val="24"/>
          <w:szCs w:val="24"/>
          <w:lang w:eastAsia="ru-RU"/>
        </w:rPr>
      </w:r>
      <w:r>
        <w:rPr>
          <w:rFonts w:ascii="PT Astra Serif" w:hAnsi="PT Astra Serif" w:cs="Arial"/>
          <w:b/>
          <w:bCs/>
          <w:sz w:val="24"/>
          <w:szCs w:val="24"/>
          <w:lang w:eastAsia="ru-RU"/>
        </w:rPr>
      </w:r>
      <w:r>
        <w:rPr>
          <w:rFonts w:ascii="PT Astra Serif" w:hAnsi="PT Astra Serif" w:cs="Arial"/>
          <w:b/>
          <w:bCs/>
          <w:sz w:val="24"/>
          <w:szCs w:val="24"/>
          <w:lang w:eastAsia="ru-RU"/>
        </w:rPr>
      </w:r>
    </w:p>
    <w:p>
      <w:pPr>
        <w:jc w:val="center"/>
        <w:rPr>
          <w:rFonts w:ascii="PT Astra Serif" w:hAnsi="PT Astra Serif" w:cs="Arial"/>
          <w:b/>
          <w:bCs/>
          <w:sz w:val="24"/>
          <w:szCs w:val="24"/>
          <w:lang w:eastAsia="ru-RU"/>
        </w:rPr>
      </w:pPr>
      <w:r>
        <w:rPr>
          <w:rFonts w:ascii="PT Astra Serif" w:hAnsi="PT Astra Serif" w:cs="Arial"/>
          <w:b/>
          <w:bCs/>
          <w:sz w:val="24"/>
          <w:szCs w:val="24"/>
          <w:lang w:eastAsia="ru-RU"/>
        </w:rPr>
        <w:t xml:space="preserve">Сводная таблица действий в ответ на запросы субъектов</w:t>
      </w:r>
      <w:r>
        <w:rPr>
          <w:rFonts w:ascii="PT Astra Serif" w:hAnsi="PT Astra Serif" w:cs="Arial"/>
          <w:b/>
          <w:bCs/>
          <w:sz w:val="24"/>
          <w:szCs w:val="24"/>
          <w:lang w:eastAsia="ru-RU"/>
        </w:rPr>
      </w:r>
      <w:r>
        <w:rPr>
          <w:rFonts w:ascii="PT Astra Serif" w:hAnsi="PT Astra Serif" w:cs="Arial"/>
          <w:b/>
          <w:bCs/>
          <w:sz w:val="24"/>
          <w:szCs w:val="24"/>
          <w:lang w:eastAsia="ru-RU"/>
        </w:rPr>
      </w:r>
    </w:p>
    <w:p>
      <w:pPr>
        <w:jc w:val="center"/>
        <w:rPr>
          <w:rFonts w:ascii="PT Astra Serif" w:hAnsi="PT Astra Serif" w:cs="Arial"/>
          <w:b/>
          <w:bCs/>
          <w:sz w:val="24"/>
          <w:szCs w:val="24"/>
          <w:lang w:eastAsia="ru-RU"/>
        </w:rPr>
      </w:pPr>
      <w:r>
        <w:rPr>
          <w:rFonts w:ascii="PT Astra Serif" w:hAnsi="PT Astra Serif" w:cs="Arial"/>
          <w:b/>
          <w:bCs/>
          <w:sz w:val="24"/>
          <w:szCs w:val="24"/>
          <w:lang w:eastAsia="ru-RU"/>
        </w:rPr>
        <w:t xml:space="preserve">персональных данных (далее – </w:t>
      </w:r>
      <w:r>
        <w:rPr>
          <w:rFonts w:ascii="PT Astra Serif" w:hAnsi="PT Astra Serif" w:cs="Arial"/>
          <w:b/>
          <w:bCs/>
          <w:sz w:val="24"/>
          <w:szCs w:val="24"/>
          <w:lang w:eastAsia="ru-RU"/>
        </w:rPr>
        <w:t xml:space="preserve">ПДн</w:t>
      </w:r>
      <w:r>
        <w:rPr>
          <w:rFonts w:ascii="PT Astra Serif" w:hAnsi="PT Astra Serif" w:cs="Arial"/>
          <w:b/>
          <w:bCs/>
          <w:sz w:val="24"/>
          <w:szCs w:val="24"/>
          <w:lang w:eastAsia="ru-RU"/>
        </w:rPr>
        <w:t xml:space="preserve">) или их представителей</w:t>
      </w:r>
      <w:r>
        <w:rPr>
          <w:rFonts w:ascii="PT Astra Serif" w:hAnsi="PT Astra Serif" w:cs="Arial"/>
          <w:b/>
          <w:bCs/>
          <w:sz w:val="24"/>
          <w:szCs w:val="24"/>
          <w:lang w:eastAsia="ru-RU"/>
        </w:rPr>
      </w:r>
      <w:r>
        <w:rPr>
          <w:rFonts w:ascii="PT Astra Serif" w:hAnsi="PT Astra Serif" w:cs="Arial"/>
          <w:b/>
          <w:bCs/>
          <w:sz w:val="24"/>
          <w:szCs w:val="24"/>
          <w:lang w:eastAsia="ru-RU"/>
        </w:rPr>
      </w:r>
    </w:p>
    <w:p>
      <w:pPr>
        <w:jc w:val="both"/>
        <w:rPr>
          <w:rFonts w:ascii="PT Astra Serif" w:hAnsi="PT Astra Serif" w:cs="Arial"/>
          <w:b/>
          <w:bCs/>
          <w:sz w:val="24"/>
          <w:szCs w:val="24"/>
          <w:lang w:eastAsia="ru-RU"/>
        </w:rPr>
      </w:pPr>
      <w:r>
        <w:rPr>
          <w:rFonts w:ascii="PT Astra Serif" w:hAnsi="PT Astra Serif" w:cs="Arial"/>
          <w:b/>
          <w:bCs/>
          <w:sz w:val="24"/>
          <w:szCs w:val="24"/>
          <w:lang w:eastAsia="ru-RU"/>
        </w:rPr>
      </w:r>
      <w:r>
        <w:rPr>
          <w:rFonts w:ascii="PT Astra Serif" w:hAnsi="PT Astra Serif" w:cs="Arial"/>
          <w:b/>
          <w:bCs/>
          <w:sz w:val="24"/>
          <w:szCs w:val="24"/>
          <w:lang w:eastAsia="ru-RU"/>
        </w:rPr>
      </w:r>
      <w:r>
        <w:rPr>
          <w:rFonts w:ascii="PT Astra Serif" w:hAnsi="PT Astra Serif" w:cs="Arial"/>
          <w:b/>
          <w:bCs/>
          <w:sz w:val="24"/>
          <w:szCs w:val="24"/>
          <w:lang w:eastAsia="ru-RU"/>
        </w:rPr>
      </w:r>
    </w:p>
    <w:tbl>
      <w:tblPr>
        <w:tblW w:w="0" w:type="auto"/>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40" w:type="dxa"/>
          <w:right w:w="40" w:type="dxa"/>
        </w:tblCellMar>
        <w:tblLook w:val="04A0" w:firstRow="1" w:lastRow="0" w:firstColumn="1" w:lastColumn="0" w:noHBand="0" w:noVBand="1"/>
      </w:tblPr>
      <w:tblGrid>
        <w:gridCol w:w="725"/>
        <w:gridCol w:w="2520"/>
        <w:gridCol w:w="3062"/>
        <w:gridCol w:w="3240"/>
        <w:gridCol w:w="4867"/>
      </w:tblGrid>
      <w:tr>
        <w:tblPrEx/>
        <w:trPr>
          <w:cantSplit/>
          <w:tblHeader/>
        </w:trPr>
        <w:tc>
          <w:tcPr>
            <w:shd w:val="clear" w:color="auto" w:fill="f2f2f2"/>
            <w:tcBorders>
              <w:top w:val="single" w:color="auto" w:sz="4" w:space="0"/>
              <w:left w:val="single" w:color="auto" w:sz="4" w:space="0"/>
              <w:bottom w:val="single" w:color="auto" w:sz="4" w:space="0"/>
              <w:right w:val="single" w:color="auto" w:sz="4" w:space="0"/>
            </w:tcBorders>
            <w:tcW w:w="725" w:type="dxa"/>
            <w:textDirection w:val="lrTb"/>
            <w:noWrap w:val="false"/>
          </w:tcPr>
          <w:p>
            <w:pPr>
              <w:ind w:right="110"/>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2520" w:type="dxa"/>
            <w:textDirection w:val="lrTb"/>
            <w:noWrap w:val="false"/>
          </w:tcPr>
          <w:p>
            <w:pPr>
              <w:ind w:left="710"/>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Запрос</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3062" w:type="dxa"/>
            <w:textDirection w:val="lrTb"/>
            <w:noWrap w:val="false"/>
          </w:tcPr>
          <w:p>
            <w:pPr>
              <w:ind w:left="826"/>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Действия</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3240" w:type="dxa"/>
            <w:textDirection w:val="lrTb"/>
            <w:noWrap w:val="false"/>
          </w:tcPr>
          <w:p>
            <w:pPr>
              <w:ind w:left="1210"/>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Срок</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4867" w:type="dxa"/>
            <w:textDirection w:val="lrTb"/>
            <w:noWrap w:val="false"/>
          </w:tcPr>
          <w:p>
            <w:pPr>
              <w:ind w:left="1968"/>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Ответ</w:t>
            </w:r>
            <w:r>
              <w:rPr>
                <w:rFonts w:ascii="PT Astra Serif" w:hAnsi="PT Astra Serif" w:cs="Arial"/>
                <w:b/>
                <w:bCs/>
                <w:sz w:val="22"/>
                <w:szCs w:val="22"/>
                <w:lang w:eastAsia="ru-RU"/>
              </w:rPr>
            </w:r>
            <w:r>
              <w:rPr>
                <w:rFonts w:ascii="PT Astra Serif" w:hAnsi="PT Astra Serif" w:cs="Arial"/>
                <w:b/>
                <w:bCs/>
                <w:sz w:val="22"/>
                <w:szCs w:val="22"/>
                <w:lang w:eastAsia="ru-RU"/>
              </w:rPr>
            </w:r>
          </w:p>
        </w:tc>
      </w:tr>
      <w:tr>
        <w:tblPrEx/>
        <w:trPr>
          <w:cantSplit/>
        </w:trPr>
        <w:tc>
          <w:tcPr>
            <w:gridSpan w:val="5"/>
            <w:tcBorders>
              <w:top w:val="single" w:color="auto" w:sz="4" w:space="0"/>
              <w:left w:val="single" w:color="auto" w:sz="4" w:space="0"/>
              <w:bottom w:val="single" w:color="auto" w:sz="4" w:space="0"/>
              <w:right w:val="single" w:color="auto" w:sz="4" w:space="0"/>
            </w:tcBorders>
            <w:tcW w:w="14414" w:type="dxa"/>
            <w:textDirection w:val="lrTb"/>
            <w:noWrap w:val="false"/>
          </w:tcPr>
          <w:p>
            <w:pPr>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I. Запрос Субъекта </w:t>
            </w:r>
            <w:r>
              <w:rPr>
                <w:rFonts w:ascii="PT Astra Serif" w:hAnsi="PT Astra Serif" w:cs="Arial"/>
                <w:b/>
                <w:bCs/>
                <w:sz w:val="22"/>
                <w:szCs w:val="22"/>
                <w:lang w:eastAsia="ru-RU"/>
              </w:rPr>
              <w:t xml:space="preserve">ПДн</w:t>
            </w:r>
            <w:r>
              <w:rPr>
                <w:rFonts w:ascii="PT Astra Serif" w:hAnsi="PT Astra Serif" w:cs="Arial"/>
                <w:b/>
                <w:bCs/>
                <w:sz w:val="22"/>
                <w:szCs w:val="22"/>
                <w:lang w:eastAsia="ru-RU"/>
              </w:rPr>
              <w:t xml:space="preserve"> или его Представителя</w:t>
            </w:r>
            <w:r>
              <w:rPr>
                <w:rFonts w:ascii="PT Astra Serif" w:hAnsi="PT Astra Serif" w:cs="Arial"/>
                <w:b/>
                <w:bCs/>
                <w:sz w:val="22"/>
                <w:szCs w:val="22"/>
                <w:lang w:eastAsia="ru-RU"/>
              </w:rPr>
            </w:r>
            <w:r>
              <w:rPr>
                <w:rFonts w:ascii="PT Astra Serif" w:hAnsi="PT Astra Serif" w:cs="Arial"/>
                <w:b/>
                <w:bCs/>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1.1.</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Наличие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right="1042"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Подтверждение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10 рабочих</w:t>
            </w:r>
            <w:r>
              <w:rPr>
                <w:rFonts w:ascii="PT Astra Serif" w:hAnsi="PT Astra Serif" w:cs="Arial"/>
                <w:sz w:val="22"/>
                <w:szCs w:val="22"/>
                <w:lang w:eastAsia="ru-RU"/>
              </w:rPr>
              <w:t xml:space="preserve"> дней (согласно пункту 1 статьи 20 Федерального закона от 27.07.2006 №152-ФЗ «О персональных данных» (далее –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Подтверждение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Отказ подтверждения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2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подтверждения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1.2.</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Ознакомление с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Предоставление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1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right="461" w:firstLine="19"/>
              <w:jc w:val="both"/>
              <w:rPr>
                <w:rFonts w:ascii="PT Astra Serif" w:hAnsi="PT Astra Serif" w:cs="Arial"/>
                <w:sz w:val="22"/>
                <w:szCs w:val="22"/>
                <w:lang w:eastAsia="ru-RU"/>
              </w:rPr>
            </w:pPr>
            <w:r>
              <w:rPr>
                <w:rFonts w:ascii="PT Astra Serif" w:hAnsi="PT Astra Serif" w:cs="Arial"/>
                <w:sz w:val="22"/>
                <w:szCs w:val="22"/>
                <w:lang w:eastAsia="ru-RU"/>
              </w:rPr>
              <w:t xml:space="preserve">1. Подтверждение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а также правовые основания и цели такой обработки.</w:t>
            </w:r>
            <w:r>
              <w:rPr>
                <w:rFonts w:ascii="PT Astra Serif" w:hAnsi="PT Astra Serif" w:cs="Arial"/>
                <w:sz w:val="22"/>
                <w:szCs w:val="22"/>
                <w:lang w:eastAsia="ru-RU"/>
              </w:rPr>
            </w:r>
            <w:r>
              <w:rPr>
                <w:rFonts w:ascii="PT Astra Serif" w:hAnsi="PT Astra Serif" w:cs="Arial"/>
                <w:sz w:val="22"/>
                <w:szCs w:val="22"/>
                <w:lang w:eastAsia="ru-RU"/>
              </w:rPr>
            </w:r>
          </w:p>
          <w:p>
            <w:pPr>
              <w:jc w:val="both"/>
              <w:rPr>
                <w:rFonts w:ascii="PT Astra Serif" w:hAnsi="PT Astra Serif" w:cs="Arial"/>
                <w:sz w:val="22"/>
                <w:szCs w:val="22"/>
                <w:lang w:eastAsia="ru-RU"/>
              </w:rPr>
            </w:pPr>
            <w:r>
              <w:rPr>
                <w:rFonts w:ascii="PT Astra Serif" w:hAnsi="PT Astra Serif" w:cs="Arial"/>
                <w:sz w:val="22"/>
                <w:szCs w:val="22"/>
                <w:lang w:eastAsia="ru-RU"/>
              </w:rPr>
              <w:t xml:space="preserve">2. Способы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w:t>
            </w:r>
            <w:r>
              <w:rPr>
                <w:rFonts w:ascii="PT Astra Serif" w:hAnsi="PT Astra Serif" w:cs="Arial"/>
                <w:sz w:val="22"/>
                <w:szCs w:val="22"/>
                <w:lang w:eastAsia="ru-RU"/>
              </w:rPr>
            </w:r>
            <w:r>
              <w:rPr>
                <w:rFonts w:ascii="PT Astra Serif" w:hAnsi="PT Astra Serif" w:cs="Arial"/>
                <w:sz w:val="22"/>
                <w:szCs w:val="22"/>
                <w:lang w:eastAsia="ru-RU"/>
              </w:rPr>
            </w:r>
          </w:p>
          <w:p>
            <w:pPr>
              <w:ind w:right="379"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3. Сведения о лицах, которые имеют доступ к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w:t>
            </w:r>
            <w:r>
              <w:rPr>
                <w:rFonts w:ascii="PT Astra Serif" w:hAnsi="PT Astra Serif" w:cs="Arial"/>
                <w:sz w:val="22"/>
                <w:szCs w:val="22"/>
                <w:lang w:eastAsia="ru-RU"/>
              </w:rPr>
            </w:r>
            <w:r>
              <w:rPr>
                <w:rFonts w:ascii="PT Astra Serif" w:hAnsi="PT Astra Serif" w:cs="Arial"/>
                <w:sz w:val="22"/>
                <w:szCs w:val="22"/>
                <w:lang w:eastAsia="ru-RU"/>
              </w:rPr>
            </w:r>
          </w:p>
          <w:p>
            <w:pPr>
              <w:jc w:val="both"/>
              <w:rPr>
                <w:rFonts w:ascii="PT Astra Serif" w:hAnsi="PT Astra Serif" w:cs="Arial"/>
                <w:sz w:val="22"/>
                <w:szCs w:val="22"/>
                <w:lang w:eastAsia="ru-RU"/>
              </w:rPr>
            </w:pPr>
            <w:r>
              <w:rPr>
                <w:rFonts w:ascii="PT Astra Serif" w:hAnsi="PT Astra Serif" w:cs="Arial"/>
                <w:sz w:val="22"/>
                <w:szCs w:val="22"/>
                <w:lang w:eastAsia="ru-RU"/>
              </w:rPr>
              <w:t xml:space="preserve">4. Перечень обрабатываемых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и источник их получения.</w:t>
            </w:r>
            <w:r>
              <w:rPr>
                <w:rFonts w:ascii="PT Astra Serif" w:hAnsi="PT Astra Serif" w:cs="Arial"/>
                <w:sz w:val="22"/>
                <w:szCs w:val="22"/>
                <w:lang w:eastAsia="ru-RU"/>
              </w:rPr>
            </w:r>
            <w:r>
              <w:rPr>
                <w:rFonts w:ascii="PT Astra Serif" w:hAnsi="PT Astra Serif" w:cs="Arial"/>
                <w:sz w:val="22"/>
                <w:szCs w:val="22"/>
                <w:lang w:eastAsia="ru-RU"/>
              </w:rPr>
            </w:r>
          </w:p>
          <w:p>
            <w:pPr>
              <w:ind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5. Сроки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в том числе сроки их хранения.</w:t>
            </w:r>
            <w:r>
              <w:rPr>
                <w:rFonts w:ascii="PT Astra Serif" w:hAnsi="PT Astra Serif" w:cs="Arial"/>
                <w:sz w:val="22"/>
                <w:szCs w:val="22"/>
                <w:lang w:eastAsia="ru-RU"/>
              </w:rPr>
            </w:r>
            <w:r>
              <w:rPr>
                <w:rFonts w:ascii="PT Astra Serif" w:hAnsi="PT Astra Serif" w:cs="Arial"/>
                <w:sz w:val="22"/>
                <w:szCs w:val="22"/>
                <w:lang w:eastAsia="ru-RU"/>
              </w:rPr>
            </w:r>
          </w:p>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6. Информация об осуществленных или о предполагаемой трансграничной передаче.</w:t>
            </w:r>
            <w:r>
              <w:rPr>
                <w:rFonts w:ascii="PT Astra Serif" w:hAnsi="PT Astra Serif" w:cs="Arial"/>
                <w:sz w:val="22"/>
                <w:szCs w:val="22"/>
                <w:lang w:eastAsia="ru-RU"/>
              </w:rPr>
            </w:r>
            <w:r>
              <w:rPr>
                <w:rFonts w:ascii="PT Astra Serif" w:hAnsi="PT Astra Serif" w:cs="Arial"/>
                <w:sz w:val="22"/>
                <w:szCs w:val="22"/>
                <w:lang w:eastAsia="ru-RU"/>
              </w:rPr>
            </w:r>
          </w:p>
          <w:p>
            <w:pPr>
              <w:ind w:firstLine="5"/>
              <w:jc w:val="both"/>
              <w:widowControl w:val="off"/>
              <w:rPr>
                <w:rFonts w:ascii="PT Astra Serif" w:hAnsi="PT Astra Serif" w:cs="Arial"/>
                <w:sz w:val="22"/>
                <w:szCs w:val="22"/>
                <w:lang w:eastAsia="ru-RU"/>
              </w:rPr>
            </w:pPr>
            <w:r>
              <w:rPr>
                <w:rFonts w:ascii="PT Astra Serif" w:hAnsi="PT Astra Serif" w:cs="Arial"/>
                <w:sz w:val="22"/>
                <w:szCs w:val="22"/>
                <w:lang w:eastAsia="ru-RU"/>
              </w:rPr>
              <w:t xml:space="preserve">7. Наименование или фамилию, имя, отчество и адрес лица, осуществляющего обработку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по поручению оператора, если обработка поручена или будет поручена такому лицу.</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Отказ предоставления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2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предоставления информации </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1.3.</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Уточнение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Изменение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w:t>
            </w:r>
            <w:r>
              <w:rPr>
                <w:rFonts w:ascii="PT Astra Serif" w:hAnsi="PT Astra Serif" w:cs="Arial"/>
                <w:sz w:val="22"/>
                <w:szCs w:val="22"/>
                <w:lang w:eastAsia="ru-RU"/>
              </w:rPr>
              <w:t xml:space="preserve">предоставления уточняющих сведений (согласно пункту 3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внесенных изменениях</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1.4.</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предоставления сведений о незаконном получении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или отсутствии необходимости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для заявленной цели обработки (согласно пункту 3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1.5.</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Отзыв согласия на обработку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обработки и 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30 дней (согласно пункту 5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прекращении обработки и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прекращения обработки и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прекращения обработки и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1.6.</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Недостоверность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Блокировка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С момента обращения Субъекта ПДН о недостоверности или с момента получения запроса на период проверки (согласно пункту 1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внесенных изменениях</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Height w:val="253"/>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Изменение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предоставления уточненных сведений (согласно пункту 2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Снятие блокировки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1.7.</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Неправомерность действий с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неправомерной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3 рабочих дня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устранении нарушений</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в случае невозможности обеспечения правомерности обработки</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10 рабочих дней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1.8.</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Достижение целей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30 дней (согласно пункту 4 статьи 21 152-ФЗ), если иное не предусмотрено договором с субъектом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gridSpan w:val="5"/>
            <w:tcBorders>
              <w:top w:val="single" w:color="auto" w:sz="4" w:space="0"/>
              <w:left w:val="single" w:color="auto" w:sz="4" w:space="0"/>
              <w:bottom w:val="single" w:color="auto" w:sz="4" w:space="0"/>
              <w:right w:val="single" w:color="auto" w:sz="4" w:space="0"/>
            </w:tcBorders>
            <w:tcW w:w="14414" w:type="dxa"/>
            <w:textDirection w:val="lrTb"/>
            <w:noWrap w:val="false"/>
          </w:tcPr>
          <w:p>
            <w:pPr>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II. Запрос Уполномоченного органа по защите прав Субъекта </w:t>
            </w:r>
            <w:r>
              <w:rPr>
                <w:rFonts w:ascii="PT Astra Serif" w:hAnsi="PT Astra Serif" w:cs="Arial"/>
                <w:b/>
                <w:bCs/>
                <w:sz w:val="22"/>
                <w:szCs w:val="22"/>
                <w:lang w:eastAsia="ru-RU"/>
              </w:rPr>
              <w:t xml:space="preserve">ПДн</w:t>
            </w:r>
            <w:r>
              <w:rPr>
                <w:rFonts w:ascii="PT Astra Serif" w:hAnsi="PT Astra Serif" w:cs="Arial"/>
                <w:b/>
                <w:bCs/>
                <w:sz w:val="22"/>
                <w:szCs w:val="22"/>
                <w:lang w:eastAsia="ru-RU"/>
              </w:rPr>
            </w:r>
            <w:r>
              <w:rPr>
                <w:rFonts w:ascii="PT Astra Serif" w:hAnsi="PT Astra Serif" w:cs="Arial"/>
                <w:b/>
                <w:bCs/>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2.1.</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Информация для осуществления деятельности уполномоченного органа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Предоставление затребованной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4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right="994" w:firstLine="14"/>
              <w:jc w:val="both"/>
              <w:rPr>
                <w:rFonts w:ascii="PT Astra Serif" w:hAnsi="PT Astra Serif" w:cs="Arial"/>
                <w:sz w:val="22"/>
                <w:szCs w:val="22"/>
                <w:lang w:eastAsia="ru-RU"/>
              </w:rPr>
            </w:pPr>
            <w:r>
              <w:rPr>
                <w:rFonts w:ascii="PT Astra Serif" w:hAnsi="PT Astra Serif" w:cs="Arial"/>
                <w:sz w:val="22"/>
                <w:szCs w:val="22"/>
                <w:lang w:eastAsia="ru-RU"/>
              </w:rPr>
              <w:t xml:space="preserve">Предоставление затребованной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2.2.</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Недостоверность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Блокировка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С момента обращения Уполномоченного органа о недостоверности или с момента получения запроса на период проверки (согласно пункту 1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внесенных изменениях</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Height w:val="253"/>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Изменение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предоставления уточненных сведений (согласно пункту 2 статьи 21 152-ФЗ)</w:t>
            </w:r>
            <w:r>
              <w:rPr>
                <w:rFonts w:ascii="PT Astra Serif" w:hAnsi="PT Astra Serif" w:cs="Arial"/>
                <w:sz w:val="22"/>
                <w:szCs w:val="22"/>
                <w:lang w:eastAsia="ru-RU"/>
              </w:rPr>
            </w:r>
            <w:r>
              <w:rPr>
                <w:rFonts w:ascii="PT Astra Serif" w:hAnsi="PT Astra Serif" w:cs="Arial"/>
                <w:sz w:val="22"/>
                <w:szCs w:val="22"/>
                <w:lang w:eastAsia="ru-RU"/>
              </w:rPr>
            </w:r>
          </w:p>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Снятие блокировки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2.3.</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right="283"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Неправомерность действий с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right="1070"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неправомерной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3 рабочих дня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устранении нарушений</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left="14" w:hanging="14"/>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в случае невозможности обеспечения правомерности обработки</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firstLine="14"/>
              <w:jc w:val="both"/>
              <w:rPr>
                <w:rFonts w:ascii="PT Astra Serif" w:hAnsi="PT Astra Serif" w:cs="Arial"/>
                <w:sz w:val="22"/>
                <w:szCs w:val="22"/>
                <w:lang w:eastAsia="ru-RU"/>
              </w:rPr>
            </w:pPr>
            <w:r>
              <w:rPr>
                <w:rFonts w:ascii="PT Astra Serif" w:hAnsi="PT Astra Serif" w:cs="Arial"/>
                <w:sz w:val="22"/>
                <w:szCs w:val="22"/>
                <w:lang w:eastAsia="ru-RU"/>
              </w:rPr>
              <w:t xml:space="preserve">10 рабочих дней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2.4.</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Достижение целей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Блокировка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30 дней (согласно пункту 4 статьи 21 152-ФЗ), если иное не предусмотрено договором с субъектом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p>
            <w:pPr>
              <w:jc w:val="both"/>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bl>
    <w:p>
      <w:pPr>
        <w:jc w:val="both"/>
        <w:rPr>
          <w:rFonts w:ascii="Arial" w:hAnsi="Arial" w:cs="Arial"/>
          <w:b/>
          <w:sz w:val="22"/>
          <w:szCs w:val="22"/>
        </w:rPr>
      </w:pPr>
      <w:r>
        <w:rPr>
          <w:rFonts w:ascii="Arial" w:hAnsi="Arial" w:cs="Arial"/>
          <w:b/>
          <w:sz w:val="22"/>
          <w:szCs w:val="22"/>
        </w:rPr>
      </w:r>
      <w:r>
        <w:rPr>
          <w:rFonts w:ascii="Arial" w:hAnsi="Arial" w:cs="Arial"/>
          <w:b/>
          <w:sz w:val="22"/>
          <w:szCs w:val="22"/>
        </w:rPr>
      </w:r>
      <w:r>
        <w:rPr>
          <w:rFonts w:ascii="Arial" w:hAnsi="Arial" w:cs="Arial"/>
          <w:b/>
          <w:sz w:val="22"/>
          <w:szCs w:val="22"/>
        </w:rPr>
      </w:r>
    </w:p>
    <w:p>
      <w:pPr>
        <w:rPr>
          <w:rFonts w:ascii="Arial" w:hAnsi="Arial" w:cs="Arial"/>
          <w:b/>
          <w:sz w:val="22"/>
          <w:szCs w:val="22"/>
        </w:rPr>
      </w:pPr>
      <w:r>
        <w:rPr>
          <w:rFonts w:ascii="Arial" w:hAnsi="Arial" w:cs="Arial"/>
          <w:b/>
          <w:sz w:val="22"/>
          <w:szCs w:val="22"/>
        </w:rPr>
        <w:br w:type="page" w:clear="all"/>
      </w:r>
      <w:r>
        <w:rPr>
          <w:rFonts w:ascii="Arial" w:hAnsi="Arial" w:cs="Arial"/>
          <w:b/>
          <w:sz w:val="22"/>
          <w:szCs w:val="22"/>
        </w:rPr>
      </w:r>
      <w:r>
        <w:rPr>
          <w:rFonts w:ascii="Arial" w:hAnsi="Arial" w:cs="Arial"/>
          <w:b/>
          <w:sz w:val="22"/>
          <w:szCs w:val="22"/>
        </w:rPr>
      </w:r>
    </w:p>
    <w:p>
      <w:pPr>
        <w:pStyle w:val="1134"/>
        <w:ind w:left="0"/>
        <w:jc w:val="both"/>
        <w:spacing w:line="23" w:lineRule="atLeast"/>
        <w:rPr>
          <w:rFonts w:ascii="PT Astra Serif" w:hAnsi="PT Astra Serif"/>
          <w:sz w:val="28"/>
          <w:szCs w:val="28"/>
        </w:rPr>
        <w:sectPr>
          <w:headerReference w:type="default" r:id="rId11"/>
          <w:footnotePr/>
          <w:endnotePr/>
          <w:type w:val="nextPage"/>
          <w:pgSz w:w="16838" w:h="11906" w:orient="landscape"/>
          <w:pgMar w:top="1701" w:right="1134" w:bottom="851" w:left="1134" w:header="567" w:footer="709" w:gutter="0"/>
          <w:cols w:num="1" w:sep="0" w:space="708" w:equalWidth="1"/>
          <w:docGrid w:linePitch="360"/>
          <w:titlePg/>
        </w:sect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8</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jc w:val="center"/>
        <w:rPr>
          <w:rFonts w:ascii="PT Astra Serif" w:hAnsi="PT Astra Serif"/>
          <w:b/>
          <w:bCs/>
        </w:rPr>
      </w:pPr>
      <w:r>
        <w:rPr>
          <w:rFonts w:ascii="PT Astra Serif" w:hAnsi="PT Astra Serif"/>
          <w:b/>
          <w:bCs/>
        </w:rPr>
        <w:t xml:space="preserve">Форма </w:t>
      </w:r>
      <w:r>
        <w:rPr>
          <w:rFonts w:ascii="PT Astra Serif" w:hAnsi="PT Astra Serif"/>
          <w:b/>
          <w:bCs/>
        </w:rPr>
      </w:r>
      <w:r>
        <w:rPr>
          <w:rFonts w:ascii="PT Astra Serif" w:hAnsi="PT Astra Serif"/>
          <w:b/>
          <w:bCs/>
        </w:rPr>
      </w:r>
    </w:p>
    <w:p>
      <w:pPr>
        <w:jc w:val="center"/>
        <w:rPr>
          <w:rFonts w:ascii="PT Astra Serif" w:hAnsi="PT Astra Serif"/>
          <w:b/>
          <w:bCs/>
        </w:rPr>
      </w:pPr>
      <w:r>
        <w:rPr>
          <w:rFonts w:ascii="PT Astra Serif" w:hAnsi="PT Astra Serif"/>
          <w:b/>
          <w:bCs/>
        </w:rPr>
        <w:t xml:space="preserve">согласия на обработку персональных данных </w:t>
      </w:r>
      <w:r>
        <w:rPr>
          <w:rFonts w:ascii="PT Astra Serif" w:hAnsi="PT Astra Serif"/>
          <w:b/>
          <w:bCs/>
        </w:rPr>
      </w:r>
      <w:r>
        <w:rPr>
          <w:rFonts w:ascii="PT Astra Serif" w:hAnsi="PT Astra Serif"/>
          <w:b/>
          <w:bCs/>
        </w:rPr>
      </w:r>
    </w:p>
    <w:p>
      <w:pPr>
        <w:jc w:val="center"/>
        <w:rPr>
          <w:rFonts w:ascii="PT Astra Serif" w:hAnsi="PT Astra Serif"/>
          <w:b/>
          <w:bCs/>
        </w:rPr>
      </w:pPr>
      <w:r>
        <w:rPr>
          <w:rFonts w:ascii="PT Astra Serif" w:hAnsi="PT Astra Serif"/>
          <w:b/>
          <w:bCs/>
        </w:rPr>
        <w:t xml:space="preserve">субъекта персональных данных</w:t>
      </w:r>
      <w:r>
        <w:rPr>
          <w:rFonts w:ascii="PT Astra Serif" w:hAnsi="PT Astra Serif"/>
          <w:b/>
          <w:bCs/>
        </w:rPr>
      </w:r>
      <w:r>
        <w:rPr>
          <w:rFonts w:ascii="PT Astra Serif" w:hAnsi="PT Astra Serif"/>
          <w:b/>
          <w:bCs/>
        </w:rPr>
      </w:r>
    </w:p>
    <w:p>
      <w:pPr>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(фамилия, имя, отчество субъекта персональных данных</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(или представителя субъекта персональных данных))</w:t>
      </w:r>
      <w:r>
        <w:rPr>
          <w:rFonts w:ascii="PT Astra Serif" w:hAnsi="PT Astra Serif"/>
        </w:rPr>
      </w:r>
      <w:r>
        <w:rPr>
          <w:rFonts w:ascii="PT Astra Serif" w:hAnsi="PT Astra Serif"/>
        </w:rPr>
      </w:r>
    </w:p>
    <w:p>
      <w:pPr>
        <w:ind w:left="432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Bdr>
          <w:top w:val="single" w:color="000000" w:sz="4" w:space="1"/>
        </w:pBdr>
      </w:pPr>
      <w:r>
        <w:rPr>
          <w:rFonts w:ascii="PT Astra Serif" w:hAnsi="PT Astra Serif"/>
        </w:rPr>
        <w:t xml:space="preserve">(адрес субъекта персональных данных (его представителя)</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rPr>
          <w:rFonts w:ascii="PT Astra Serif" w:hAnsi="PT Astra Serif"/>
        </w:rPr>
      </w:pPr>
      <w:r>
        <w:rPr>
          <w:rFonts w:ascii="PT Astra Serif" w:hAnsi="PT Astra Serif"/>
        </w:rPr>
        <w:t xml:space="preserve">(номер основного документа, удостоверяющего личность,</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сведения о дате выдачи указанного документа</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и выдавшем его органе),</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(реквизиты доверенности или иного документа,</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подтверждающего полномочия представителя субъекта</w:t>
      </w:r>
      <w:r>
        <w:rPr>
          <w:rFonts w:ascii="PT Astra Serif" w:hAnsi="PT Astra Serif"/>
        </w:rPr>
      </w:r>
      <w:r>
        <w:rPr>
          <w:rFonts w:ascii="PT Astra Serif" w:hAnsi="PT Astra Serif"/>
        </w:rPr>
      </w:r>
    </w:p>
    <w:p>
      <w:pPr>
        <w:ind w:left="4320"/>
        <w:jc w:val="center"/>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720"/>
        <w:jc w:val="both"/>
        <w:rPr>
          <w:rFonts w:ascii="PT Astra Serif" w:hAnsi="PT Astra Serif"/>
        </w:rPr>
      </w:pPr>
      <w:r>
        <w:rPr>
          <w:rFonts w:ascii="PT Astra Serif" w:hAnsi="PT Astra Serif"/>
        </w:rPr>
        <w:t xml:space="preserve">Я даю письменное согласие на обработку своих персональных данных свободно, своей волей и в своем интересе________________________________________________________________________________</w:t>
      </w:r>
      <w:r>
        <w:rPr>
          <w:rFonts w:ascii="PT Astra Serif" w:hAnsi="PT Astra Serif"/>
        </w:rPr>
      </w:r>
      <w:r>
        <w:rPr>
          <w:rFonts w:ascii="PT Astra Serif" w:hAnsi="PT Astra Serif"/>
        </w:rPr>
      </w:r>
    </w:p>
    <w:p>
      <w:pPr>
        <w:ind w:firstLine="720"/>
        <w:jc w:val="center"/>
        <w:spacing w:before="120"/>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(наименование оператора, получающего согласие субъекта персональных данных)</w:t>
      </w:r>
      <w:r>
        <w:rPr>
          <w:rFonts w:ascii="PT Astra Serif" w:hAnsi="PT Astra Serif"/>
        </w:rPr>
      </w:r>
      <w:r>
        <w:rPr>
          <w:rFonts w:ascii="PT Astra Serif" w:hAnsi="PT Astra Serif"/>
        </w:rPr>
      </w:r>
    </w:p>
    <w:p>
      <w:pPr>
        <w:ind w:firstLine="720"/>
        <w:jc w:val="both"/>
        <w:spacing w:before="120"/>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(адрес оператора, получающего согласие субъекта персональных данных)</w:t>
      </w:r>
      <w:r>
        <w:rPr>
          <w:rFonts w:ascii="PT Astra Serif" w:hAnsi="PT Astra Serif"/>
        </w:rPr>
      </w:r>
      <w:r>
        <w:rPr>
          <w:rFonts w:ascii="PT Astra Serif" w:hAnsi="PT Astra Serif"/>
        </w:rPr>
      </w:r>
    </w:p>
    <w:p>
      <w:pPr>
        <w:ind w:left="720" w:hanging="720"/>
        <w:jc w:val="both"/>
        <w:rPr>
          <w:rFonts w:ascii="PT Astra Serif" w:hAnsi="PT Astra Serif"/>
        </w:rPr>
      </w:pPr>
      <w:r>
        <w:rPr>
          <w:rFonts w:ascii="PT Astra Serif" w:hAnsi="PT Astra Serif"/>
        </w:rPr>
        <w:t xml:space="preserve">с целью ______________________________________________________________________________________</w:t>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 (цель обработки 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на обработку моих персональных данных _________________________________________________________</w:t>
      </w:r>
      <w:r>
        <w:rPr>
          <w:rFonts w:ascii="PT Astra Serif" w:hAnsi="PT Astra Serif"/>
        </w:rPr>
      </w:r>
      <w:r>
        <w:rPr>
          <w:rFonts w:ascii="PT Astra Serif" w:hAnsi="PT Astra Serif"/>
        </w:rPr>
      </w:r>
    </w:p>
    <w:p>
      <w:pPr>
        <w:ind w:left="3780"/>
        <w:jc w:val="center"/>
        <w:rPr>
          <w:rFonts w:ascii="PT Astra Serif" w:hAnsi="PT Astra Serif"/>
        </w:rPr>
      </w:pPr>
      <w:r>
        <w:rPr>
          <w:rFonts w:ascii="PT Astra Serif" w:hAnsi="PT Astra Serif"/>
        </w:rPr>
        <w:t xml:space="preserve">(перечень персональных данных, на обработку которых</w:t>
      </w:r>
      <w:r>
        <w:rPr>
          <w:rFonts w:ascii="PT Astra Serif" w:hAnsi="PT Astra Serif"/>
        </w:rPr>
      </w:r>
      <w:r>
        <w:rPr>
          <w:rFonts w:ascii="PT Astra Serif" w:hAnsi="PT Astra Serif"/>
        </w:rPr>
      </w:r>
    </w:p>
    <w:p>
      <w:pPr>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дается согласие субъекта 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обработка персональных данных поручается ______________________________________________________</w:t>
      </w:r>
      <w:r>
        <w:rPr>
          <w:rFonts w:ascii="PT Astra Serif" w:hAnsi="PT Astra Serif"/>
        </w:rPr>
      </w:r>
      <w:r>
        <w:rPr>
          <w:rFonts w:ascii="PT Astra Serif" w:hAnsi="PT Astra Serif"/>
        </w:rPr>
      </w:r>
    </w:p>
    <w:p>
      <w:pPr>
        <w:ind w:left="4680"/>
        <w:jc w:val="center"/>
        <w:rPr>
          <w:rFonts w:ascii="PT Astra Serif" w:hAnsi="PT Astra Serif"/>
        </w:rPr>
      </w:pPr>
      <w:r>
        <w:rPr>
          <w:rFonts w:ascii="PT Astra Serif" w:hAnsi="PT Astra Serif"/>
        </w:rPr>
        <w:t xml:space="preserve">(наименование или фамилию, имя, отчество,</w:t>
      </w:r>
      <w:r>
        <w:rPr>
          <w:rFonts w:ascii="PT Astra Serif" w:hAnsi="PT Astra Serif"/>
        </w:rPr>
      </w:r>
      <w:r>
        <w:rPr>
          <w:rFonts w:ascii="PT Astra Serif" w:hAnsi="PT Astra Serif"/>
        </w:rPr>
      </w:r>
    </w:p>
    <w:p>
      <w:pPr>
        <w:ind w:firstLine="7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адрес лица, осуществляющего обработку персональных данных по поручению</w:t>
      </w:r>
      <w:r>
        <w:rPr>
          <w:rFonts w:ascii="PT Astra Serif" w:hAnsi="PT Astra Serif"/>
        </w:rPr>
      </w:r>
      <w:r>
        <w:rPr>
          <w:rFonts w:ascii="PT Astra Serif" w:hAnsi="PT Astra Serif"/>
        </w:rPr>
      </w:r>
    </w:p>
    <w:p>
      <w:pPr>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оператора (указать наименование оператора), если обработка будет поручена такому лицу)</w:t>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с персональными данными будут совершаться следующие действия __________________________________</w:t>
      </w:r>
      <w:r>
        <w:rPr>
          <w:rFonts w:ascii="PT Astra Serif" w:hAnsi="PT Astra Serif"/>
        </w:rPr>
      </w:r>
      <w:r>
        <w:rPr>
          <w:rFonts w:ascii="PT Astra Serif" w:hAnsi="PT Astra Serif"/>
        </w:rPr>
      </w:r>
    </w:p>
    <w:p>
      <w:pPr>
        <w:ind w:left="7020"/>
        <w:jc w:val="center"/>
        <w:rPr>
          <w:rFonts w:ascii="PT Astra Serif" w:hAnsi="PT Astra Serif"/>
        </w:rPr>
      </w:pPr>
      <w:r>
        <w:rPr>
          <w:rFonts w:ascii="PT Astra Serif" w:hAnsi="PT Astra Serif"/>
        </w:rPr>
        <w:t xml:space="preserve">(перечень действий</w:t>
      </w:r>
      <w:r>
        <w:rPr>
          <w:rFonts w:ascii="PT Astra Serif" w:hAnsi="PT Astra Serif"/>
        </w:rPr>
      </w:r>
      <w:r>
        <w:rPr>
          <w:rFonts w:ascii="PT Astra Serif" w:hAnsi="PT Astra Serif"/>
        </w:rPr>
      </w:r>
    </w:p>
    <w:p>
      <w:pPr>
        <w:ind w:firstLine="54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t xml:space="preserve">с персональными данными, на совершение которых дается согласие)</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персональные данные будут обрабатываться с использованием способов ______________________________</w:t>
      </w:r>
      <w:r>
        <w:rPr>
          <w:rFonts w:ascii="PT Astra Serif" w:hAnsi="PT Astra Serif"/>
        </w:rPr>
      </w:r>
      <w:r>
        <w:rPr>
          <w:rFonts w:ascii="PT Astra Serif" w:hAnsi="PT Astra Serif"/>
        </w:rPr>
      </w:r>
    </w:p>
    <w:p>
      <w:pPr>
        <w:ind w:left="7560"/>
        <w:jc w:val="center"/>
        <w:rPr>
          <w:rFonts w:ascii="PT Astra Serif" w:hAnsi="PT Astra Serif"/>
        </w:rPr>
      </w:pPr>
      <w:r>
        <w:rPr>
          <w:rFonts w:ascii="PT Astra Serif" w:hAnsi="PT Astra Serif"/>
        </w:rPr>
        <w:t xml:space="preserve">(общее описание</w:t>
      </w:r>
      <w:r>
        <w:rPr>
          <w:rFonts w:ascii="PT Astra Serif" w:hAnsi="PT Astra Serif"/>
        </w:rPr>
      </w:r>
      <w:r>
        <w:rPr>
          <w:rFonts w:ascii="PT Astra Serif" w:hAnsi="PT Astra Serif"/>
        </w:rPr>
      </w:r>
    </w:p>
    <w:p>
      <w:pPr>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t xml:space="preserve">используемых оператором (указать наименование оператора) способов обработки </w:t>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t xml:space="preserve">персональных данных)</w:t>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настоящее согласие на обработку персональных данных действует в течение срока _____________________</w:t>
      </w:r>
      <w:r>
        <w:rPr>
          <w:rFonts w:ascii="PT Astra Serif" w:hAnsi="PT Astra Serif"/>
        </w:rPr>
      </w:r>
      <w:r>
        <w:rPr>
          <w:rFonts w:ascii="PT Astra Serif" w:hAnsi="PT Astra Serif"/>
        </w:rPr>
      </w:r>
    </w:p>
    <w:p>
      <w:pPr>
        <w:ind w:left="8460"/>
        <w:jc w:val="center"/>
        <w:rPr>
          <w:rFonts w:ascii="PT Astra Serif" w:hAnsi="PT Astra Serif"/>
        </w:rPr>
      </w:pPr>
      <w:r>
        <w:rPr>
          <w:rFonts w:ascii="PT Astra Serif" w:hAnsi="PT Astra Serif"/>
        </w:rPr>
        <w:t xml:space="preserve">(срок,</w:t>
      </w:r>
      <w:r>
        <w:rPr>
          <w:rFonts w:ascii="PT Astra Serif" w:hAnsi="PT Astra Serif"/>
        </w:rPr>
      </w:r>
      <w:r>
        <w:rPr>
          <w:rFonts w:ascii="PT Astra Serif" w:hAnsi="PT Astra Serif"/>
        </w:rPr>
      </w:r>
    </w:p>
    <w:p>
      <w:pPr>
        <w:ind w:firstLine="54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в течение которого действует согласие субъекта 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настоящее согласие на обработку персональных данных может быть отозвано мною _____</w:t>
      </w:r>
      <w:r>
        <w:rPr>
          <w:rFonts w:ascii="PT Astra Serif" w:hAnsi="PT Astra Serif"/>
        </w:rPr>
        <w:t xml:space="preserve">_______________</w:t>
      </w:r>
      <w:r>
        <w:rPr>
          <w:rFonts w:ascii="PT Astra Serif" w:hAnsi="PT Astra Serif"/>
        </w:rPr>
      </w:r>
      <w:r>
        <w:rPr>
          <w:rFonts w:ascii="PT Astra Serif" w:hAnsi="PT Astra Serif"/>
        </w:rPr>
      </w:r>
    </w:p>
    <w:p>
      <w:pPr>
        <w:ind w:left="8460"/>
        <w:jc w:val="center"/>
        <w:rPr>
          <w:rFonts w:ascii="PT Astra Serif" w:hAnsi="PT Astra Serif"/>
        </w:rPr>
      </w:pPr>
      <w:r>
        <w:rPr>
          <w:rFonts w:ascii="PT Astra Serif" w:hAnsi="PT Astra Serif"/>
        </w:rPr>
        <w:t xml:space="preserve">(способ</w:t>
      </w:r>
      <w:r>
        <w:rPr>
          <w:rFonts w:ascii="PT Astra Serif" w:hAnsi="PT Astra Serif"/>
        </w:rPr>
      </w:r>
      <w:r>
        <w:rPr>
          <w:rFonts w:ascii="PT Astra Serif" w:hAnsi="PT Astra Serif"/>
        </w:rPr>
      </w:r>
    </w:p>
    <w:p>
      <w:pPr>
        <w:ind w:firstLine="54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highlight w:val="none"/>
        </w:rPr>
      </w:pPr>
      <w:r>
        <w:rPr>
          <w:rFonts w:ascii="PT Astra Serif" w:hAnsi="PT Astra Serif"/>
        </w:rPr>
        <w:t xml:space="preserve">отзыва согласия на обработку персональных данных, если иное не установлено федеральным законом)</w:t>
      </w:r>
      <w:r>
        <w:rPr>
          <w:rFonts w:ascii="PT Astra Serif" w:hAnsi="PT Astra Serif"/>
          <w:highlight w:val="none"/>
        </w:rPr>
      </w:r>
      <w:r>
        <w:rPr>
          <w:rFonts w:ascii="PT Astra Serif" w:hAnsi="PT Astra Serif"/>
          <w:highlight w:val="none"/>
        </w:rPr>
      </w:r>
    </w:p>
    <w:p>
      <w:pPr>
        <w:jc w:val="center"/>
        <w:rPr>
          <w:rFonts w:ascii="PT Astra Serif" w:hAnsi="PT Astra Serif"/>
        </w:rPr>
      </w:pPr>
      <w:r>
        <w:rPr>
          <w:rFonts w:ascii="PT Astra Serif" w:hAnsi="PT Astra Serif"/>
          <w:highlight w:val="none"/>
        </w:rPr>
      </w:r>
      <w:r>
        <w:rPr>
          <w:rFonts w:ascii="PT Astra Serif" w:hAnsi="PT Astra Serif"/>
        </w:rPr>
      </w:r>
      <w:r>
        <w:rPr>
          <w:rFonts w:ascii="PT Astra Serif" w:hAnsi="PT Astra Serif"/>
        </w:rPr>
      </w:r>
    </w:p>
    <w:p>
      <w:pPr>
        <w:ind w:firstLine="709"/>
        <w:jc w:val="both"/>
        <w:suppressLineNumbers w:val="0"/>
      </w:pPr>
      <w:r>
        <w:rPr>
          <w:rFonts w:ascii="PT Astra Serif" w:hAnsi="PT Astra Serif"/>
        </w:rPr>
      </w:r>
      <w:r>
        <w:rPr>
          <w:rFonts w:ascii="PT Astra Serif" w:hAnsi="PT Astra Serif"/>
        </w:rPr>
        <w:t xml:space="preserve">Согласие оформляется отдельным документом и не может быть включено в </w:t>
      </w:r>
      <w:r>
        <w:rPr>
          <w:rFonts w:ascii="PT Astra Serif" w:hAnsi="PT Astra Serif"/>
        </w:rPr>
        <w:t xml:space="preserve">состав иных документов</w:t>
      </w:r>
      <w:r>
        <w:rPr>
          <w:rFonts w:ascii="PT Astra Serif" w:hAnsi="PT Astra Serif"/>
        </w:rPr>
        <w:t xml:space="preserve">.</w:t>
      </w:r>
      <w:r>
        <w:rPr>
          <w:rFonts w:ascii="PT Astra Serif" w:hAnsi="PT Astra Serif"/>
        </w:rPr>
      </w:r>
      <w:r/>
    </w:p>
    <w:p>
      <w:pPr>
        <w:jc w:val="center"/>
        <w:rPr>
          <w:rFonts w:ascii="PT Astra Serif" w:hAnsi="PT Astra Serif"/>
          <w:sz w:val="26"/>
          <w:szCs w:val="26"/>
          <w:u w:val="single"/>
        </w:rPr>
      </w:pPr>
      <w:r>
        <w:rPr>
          <w:rFonts w:ascii="PT Astra Serif" w:hAnsi="PT Astra Serif"/>
          <w:highlight w:val="none"/>
          <w:u w:val="single"/>
        </w:rPr>
      </w:r>
      <w:r>
        <w:rPr>
          <w:rFonts w:ascii="PT Astra Serif" w:hAnsi="PT Astra Serif"/>
          <w:sz w:val="26"/>
          <w:szCs w:val="26"/>
          <w:u w:val="single"/>
        </w:rPr>
      </w:r>
      <w:r>
        <w:rPr>
          <w:rFonts w:ascii="PT Astra Serif" w:hAnsi="PT Astra Serif"/>
          <w:sz w:val="26"/>
          <w:szCs w:val="26"/>
          <w:u w:val="single"/>
        </w:rPr>
      </w:r>
    </w:p>
    <w:p>
      <w:pPr>
        <w:jc w:val="center"/>
        <w:rPr>
          <w:rFonts w:ascii="PT Astra Serif" w:hAnsi="PT Astra Serif"/>
          <w:highlight w:val="none"/>
          <w:u w:val="single"/>
        </w:rPr>
      </w:pPr>
      <w:r>
        <w:rPr>
          <w:rFonts w:ascii="PT Astra Serif" w:hAnsi="PT Astra Serif"/>
        </w:rPr>
        <w:t xml:space="preserve">«___</w:t>
      </w:r>
      <w:r>
        <w:rPr>
          <w:rFonts w:ascii="PT Astra Serif" w:hAnsi="PT Astra Serif"/>
        </w:rPr>
        <w:t xml:space="preserve">_»_</w:t>
      </w:r>
      <w:r>
        <w:rPr>
          <w:rFonts w:ascii="PT Astra Serif" w:hAnsi="PT Astra Serif"/>
        </w:rPr>
        <w:t xml:space="preserve">____________20___г.</w:t>
      </w:r>
      <w:r>
        <w:rPr>
          <w:rFonts w:ascii="PT Astra Serif" w:hAnsi="PT Astra Serif"/>
        </w:rPr>
        <w:tab/>
      </w:r>
      <w:r>
        <w:rPr>
          <w:rFonts w:ascii="PT Astra Serif" w:hAnsi="PT Astra Serif"/>
        </w:rPr>
        <w:tab/>
        <w:tab/>
        <w:t xml:space="preserve">________________</w:t>
      </w:r>
      <w:r>
        <w:rPr>
          <w:rFonts w:ascii="PT Astra Serif" w:hAnsi="PT Astra Serif"/>
        </w:rPr>
        <w:tab/>
      </w:r>
      <w:r>
        <w:rPr>
          <w:rFonts w:ascii="PT Astra Serif" w:hAnsi="PT Astra Serif"/>
        </w:rPr>
        <w:tab/>
        <w:t xml:space="preserve">______________________</w:t>
      </w:r>
      <w:r>
        <w:rPr>
          <w:rFonts w:ascii="PT Astra Serif" w:hAnsi="PT Astra Serif"/>
          <w:highlight w:val="none"/>
          <w:u w:val="single"/>
        </w:rPr>
      </w:r>
      <w:r>
        <w:rPr>
          <w:rFonts w:ascii="PT Astra Serif" w:hAnsi="PT Astra Serif"/>
          <w:highlight w:val="none"/>
          <w:u w:val="single"/>
        </w:rPr>
      </w:r>
    </w:p>
    <w:p>
      <w:pPr>
        <w:jc w:val="both"/>
        <w:rPr>
          <w:rFonts w:ascii="PT Astra Serif" w:hAnsi="PT Astra Serif"/>
          <w:highlight w:val="none"/>
          <w:u w:val="none"/>
        </w:rPr>
      </w:pPr>
      <w:r>
        <w:rPr>
          <w:rFonts w:ascii="PT Astra Serif" w:hAnsi="PT Astra Serif"/>
          <w:highlight w:val="none"/>
          <w:u w:val="none"/>
        </w:rPr>
        <w:t xml:space="preserve">                   (Дата)                                                              (Подпись)                                                 (ФИО)</w:t>
      </w:r>
      <w:r>
        <w:rPr>
          <w:rFonts w:ascii="PT Astra Serif" w:hAnsi="PT Astra Serif"/>
          <w:highlight w:val="none"/>
          <w:u w:val="none"/>
        </w:rPr>
      </w:r>
      <w:r>
        <w:rPr>
          <w:rFonts w:ascii="PT Astra Serif" w:hAnsi="PT Astra Serif"/>
          <w:highlight w:val="none"/>
          <w:u w:val="none"/>
        </w:rP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9</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134"/>
        <w:ind w:left="0"/>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t xml:space="preserve">Форма</w:t>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pStyle w:val="1134"/>
        <w:ind w:left="0"/>
        <w:jc w:val="center"/>
        <w:spacing w:line="23" w:lineRule="atLeast"/>
        <w:rPr>
          <w:rFonts w:ascii="PT Astra Serif" w:hAnsi="PT Astra Serif"/>
          <w:sz w:val="24"/>
          <w:szCs w:val="28"/>
        </w:rPr>
      </w:pPr>
      <w:r>
        <w:rPr>
          <w:rFonts w:ascii="PT Astra Serif" w:hAnsi="PT Astra Serif"/>
          <w:sz w:val="24"/>
          <w:szCs w:val="28"/>
        </w:rPr>
        <w:t xml:space="preserve">Разъяснение</w:t>
      </w:r>
      <w:r>
        <w:rPr>
          <w:rFonts w:ascii="PT Astra Serif" w:hAnsi="PT Astra Serif"/>
          <w:sz w:val="24"/>
          <w:szCs w:val="28"/>
        </w:rPr>
      </w:r>
      <w:r>
        <w:rPr>
          <w:rFonts w:ascii="PT Astra Serif" w:hAnsi="PT Astra Serif"/>
          <w:sz w:val="24"/>
          <w:szCs w:val="28"/>
        </w:rPr>
      </w:r>
    </w:p>
    <w:p>
      <w:pPr>
        <w:pStyle w:val="1134"/>
        <w:ind w:left="0"/>
        <w:jc w:val="center"/>
        <w:spacing w:line="23" w:lineRule="atLeast"/>
        <w:rPr>
          <w:rFonts w:ascii="PT Astra Serif" w:hAnsi="PT Astra Serif"/>
          <w:sz w:val="24"/>
          <w:szCs w:val="28"/>
        </w:rPr>
      </w:pPr>
      <w:r>
        <w:rPr>
          <w:rFonts w:ascii="PT Astra Serif" w:hAnsi="PT Astra Serif"/>
          <w:sz w:val="24"/>
          <w:szCs w:val="28"/>
        </w:rPr>
        <w:t xml:space="preserve">субъекту персональных данных юридических последствий отказа предоставить свои персональные данные</w:t>
      </w:r>
      <w:r>
        <w:rPr>
          <w:rFonts w:ascii="PT Astra Serif" w:hAnsi="PT Astra Serif"/>
          <w:sz w:val="24"/>
          <w:szCs w:val="28"/>
        </w:rPr>
      </w:r>
      <w:r>
        <w:rPr>
          <w:rFonts w:ascii="PT Astra Serif" w:hAnsi="PT Astra Serif"/>
          <w:sz w:val="24"/>
          <w:szCs w:val="28"/>
        </w:rPr>
      </w:r>
    </w:p>
    <w:p>
      <w:pPr>
        <w:pStyle w:val="1134"/>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jc w:val="both"/>
        <w:rPr>
          <w:rFonts w:ascii="PT Astra Serif" w:hAnsi="PT Astra Serif"/>
          <w:sz w:val="24"/>
          <w:szCs w:val="24"/>
        </w:rPr>
      </w:pPr>
      <w:r>
        <w:rPr>
          <w:rFonts w:ascii="PT Astra Serif" w:hAnsi="PT Astra Serif"/>
          <w:sz w:val="24"/>
          <w:szCs w:val="24"/>
        </w:rPr>
        <w:t xml:space="preserve">Мне _________________________________________________________________________</w:t>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(фамилия, имя, отчество субъекта (законного представителя) персональных данных)</w:t>
      </w:r>
      <w:r>
        <w:rPr>
          <w:rFonts w:ascii="PT Astra Serif" w:hAnsi="PT Astra Serif"/>
          <w:sz w:val="18"/>
          <w:szCs w:val="24"/>
        </w:rPr>
      </w:r>
      <w:r>
        <w:rPr>
          <w:rFonts w:ascii="PT Astra Serif" w:hAnsi="PT Astra Serif"/>
          <w:sz w:val="18"/>
          <w:szCs w:val="24"/>
        </w:rPr>
      </w:r>
    </w:p>
    <w:p>
      <w:pPr>
        <w:jc w:val="center"/>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разъяснены юридические последствия отказа предоставить свои персональные </w:t>
      </w:r>
      <w:r>
        <w:rPr>
          <w:rFonts w:ascii="PT Astra Serif" w:hAnsi="PT Astra Serif"/>
          <w:sz w:val="24"/>
          <w:szCs w:val="24"/>
        </w:rPr>
        <w:t xml:space="preserve">данные:_</w:t>
      </w:r>
      <w:r>
        <w:rPr>
          <w:rFonts w:ascii="PT Astra Serif" w:hAnsi="PT Astra Serif"/>
          <w:sz w:val="24"/>
          <w:szCs w:val="24"/>
        </w:rPr>
        <w:t xml:space="preserve">______________________________________________________________________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24"/>
          <w:szCs w:val="24"/>
        </w:rPr>
      </w:pPr>
      <w:r>
        <w:rPr>
          <w:rFonts w:ascii="PT Astra Serif" w:hAnsi="PT Astra Serif"/>
          <w:sz w:val="18"/>
          <w:szCs w:val="24"/>
        </w:rPr>
        <w:t xml:space="preserve">(указать персональные данные, которые субъект персональных данных отказывается предоставлять)</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b/>
          <w:i/>
          <w:sz w:val="24"/>
          <w:szCs w:val="24"/>
          <w:u w:val="single"/>
        </w:rPr>
      </w:pPr>
      <w:r>
        <w:rPr>
          <w:rFonts w:ascii="PT Astra Serif" w:hAnsi="PT Astra Serif"/>
          <w:sz w:val="24"/>
          <w:szCs w:val="24"/>
        </w:rPr>
        <w:t xml:space="preserve">На </w:t>
      </w:r>
      <w:r>
        <w:rPr>
          <w:rFonts w:ascii="PT Astra Serif" w:hAnsi="PT Astra Serif"/>
          <w:sz w:val="24"/>
          <w:szCs w:val="24"/>
        </w:rPr>
        <w:t xml:space="preserve">основании:_</w:t>
      </w:r>
      <w:r>
        <w:rPr>
          <w:rFonts w:ascii="PT Astra Serif" w:hAnsi="PT Astra Serif"/>
          <w:sz w:val="24"/>
          <w:szCs w:val="24"/>
        </w:rPr>
        <w:t xml:space="preserve">________________________________________________________________</w:t>
      </w:r>
      <w:r>
        <w:rPr>
          <w:rFonts w:ascii="PT Astra Serif" w:hAnsi="PT Astra Serif"/>
          <w:b/>
          <w:i/>
          <w:sz w:val="24"/>
          <w:szCs w:val="24"/>
          <w:u w:val="single"/>
        </w:rPr>
      </w:r>
      <w:r>
        <w:rPr>
          <w:rFonts w:ascii="PT Astra Serif" w:hAnsi="PT Astra Serif"/>
          <w:b/>
          <w:i/>
          <w:sz w:val="24"/>
          <w:szCs w:val="24"/>
          <w:u w:val="single"/>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нормативные правовые документы, регламентирующие предоставление персональных данных субъекта)</w:t>
      </w:r>
      <w:r>
        <w:rPr>
          <w:rFonts w:ascii="PT Astra Serif" w:hAnsi="PT Astra Serif"/>
          <w:sz w:val="18"/>
          <w:szCs w:val="24"/>
        </w:rPr>
      </w:r>
      <w:r>
        <w:rPr>
          <w:rFonts w:ascii="PT Astra Serif" w:hAnsi="PT Astra Serif"/>
          <w:sz w:val="18"/>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в соответствии с которым(и), определен перечень документов, содержащих персональные данные, которые субъект персональных данных обязан предоставить уполномоченным лицам________________________________________________________________________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структурное подразделение администрации города </w:t>
      </w:r>
      <w:r>
        <w:rPr>
          <w:rFonts w:ascii="PT Astra Serif" w:hAnsi="PT Astra Serif"/>
          <w:sz w:val="18"/>
          <w:szCs w:val="24"/>
        </w:rPr>
        <w:t xml:space="preserve">Югорска</w:t>
      </w:r>
      <w:r>
        <w:rPr>
          <w:rFonts w:ascii="PT Astra Serif" w:hAnsi="PT Astra Serif"/>
          <w:sz w:val="18"/>
          <w:szCs w:val="24"/>
        </w:rPr>
        <w:t xml:space="preserve"> работники которого принимают документы)</w:t>
      </w:r>
      <w:r>
        <w:rPr>
          <w:rFonts w:ascii="PT Astra Serif" w:hAnsi="PT Astra Serif"/>
          <w:sz w:val="18"/>
          <w:szCs w:val="24"/>
        </w:rPr>
      </w:r>
      <w:r>
        <w:rPr>
          <w:rFonts w:ascii="PT Astra Serif" w:hAnsi="PT Astra Serif"/>
          <w:sz w:val="18"/>
          <w:szCs w:val="24"/>
        </w:rPr>
      </w:r>
    </w:p>
    <w:p>
      <w:pPr>
        <w:jc w:val="center"/>
        <w:rPr>
          <w:rFonts w:ascii="PT Astra Serif" w:hAnsi="PT Astra Serif"/>
          <w:sz w:val="18"/>
          <w:szCs w:val="24"/>
        </w:rPr>
      </w:pPr>
      <w:r>
        <w:rPr>
          <w:rFonts w:ascii="PT Astra Serif" w:hAnsi="PT Astra Serif"/>
          <w:sz w:val="18"/>
          <w:szCs w:val="24"/>
        </w:rPr>
      </w:r>
      <w:r>
        <w:rPr>
          <w:rFonts w:ascii="PT Astra Serif" w:hAnsi="PT Astra Serif"/>
          <w:sz w:val="18"/>
          <w:szCs w:val="24"/>
        </w:rPr>
      </w:r>
      <w:r>
        <w:rPr>
          <w:rFonts w:ascii="PT Astra Serif" w:hAnsi="PT Astra Serif"/>
          <w:sz w:val="18"/>
          <w:szCs w:val="24"/>
        </w:rPr>
      </w:r>
    </w:p>
    <w:p>
      <w:pPr>
        <w:jc w:val="both"/>
        <w:rPr>
          <w:rFonts w:ascii="PT Astra Serif" w:hAnsi="PT Astra Serif"/>
          <w:sz w:val="24"/>
          <w:szCs w:val="24"/>
        </w:rPr>
      </w:pPr>
      <w:r>
        <w:rPr>
          <w:rFonts w:ascii="PT Astra Serif" w:hAnsi="PT Astra Serif"/>
          <w:sz w:val="24"/>
          <w:szCs w:val="24"/>
        </w:rPr>
        <w:t xml:space="preserve">в связи с ______________________________________________________________________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причину предоставления документов (государственные или муниципальные услуги и т.д.))</w:t>
      </w:r>
      <w:r>
        <w:rPr>
          <w:rFonts w:ascii="PT Astra Serif" w:hAnsi="PT Astra Serif"/>
          <w:sz w:val="18"/>
          <w:szCs w:val="24"/>
        </w:rPr>
      </w:r>
      <w:r>
        <w:rPr>
          <w:rFonts w:ascii="PT Astra Serif" w:hAnsi="PT Astra Serif"/>
          <w:sz w:val="18"/>
          <w:szCs w:val="24"/>
        </w:rPr>
      </w:r>
    </w:p>
    <w:p>
      <w:pPr>
        <w:jc w:val="center"/>
        <w:rPr>
          <w:rFonts w:ascii="PT Astra Serif" w:hAnsi="PT Astra Serif"/>
          <w:sz w:val="18"/>
          <w:szCs w:val="24"/>
        </w:rPr>
      </w:pPr>
      <w:r>
        <w:rPr>
          <w:rFonts w:ascii="PT Astra Serif" w:hAnsi="PT Astra Serif"/>
          <w:sz w:val="18"/>
          <w:szCs w:val="24"/>
        </w:rPr>
      </w:r>
      <w:r>
        <w:rPr>
          <w:rFonts w:ascii="PT Astra Serif" w:hAnsi="PT Astra Serif"/>
          <w:sz w:val="18"/>
          <w:szCs w:val="24"/>
        </w:rPr>
      </w:r>
      <w:r>
        <w:rPr>
          <w:rFonts w:ascii="PT Astra Serif" w:hAnsi="PT Astra Serif"/>
          <w:sz w:val="18"/>
          <w:szCs w:val="24"/>
        </w:rPr>
      </w:r>
    </w:p>
    <w:p>
      <w:pPr>
        <w:jc w:val="both"/>
        <w:rPr>
          <w:rFonts w:ascii="PT Astra Serif" w:hAnsi="PT Astra Serif"/>
          <w:sz w:val="24"/>
          <w:szCs w:val="24"/>
        </w:rPr>
      </w:pPr>
      <w:r>
        <w:rPr>
          <w:rFonts w:ascii="PT Astra Serif" w:hAnsi="PT Astra Serif"/>
          <w:sz w:val="24"/>
          <w:szCs w:val="24"/>
        </w:rPr>
        <w:t xml:space="preserve">В случае моего отказа предоставить свои документы, содержащие персональные данные, уполномоченным лицам_________________________________________________________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структурное подразделение администрации города </w:t>
      </w:r>
      <w:r>
        <w:rPr>
          <w:rFonts w:ascii="PT Astra Serif" w:hAnsi="PT Astra Serif"/>
          <w:sz w:val="18"/>
          <w:szCs w:val="24"/>
        </w:rPr>
        <w:t xml:space="preserve">Югорска</w:t>
      </w:r>
      <w:r>
        <w:rPr>
          <w:rFonts w:ascii="PT Astra Serif" w:hAnsi="PT Astra Serif"/>
          <w:sz w:val="18"/>
          <w:szCs w:val="24"/>
        </w:rPr>
        <w:t xml:space="preserve"> работники которого принимают документы)</w:t>
      </w:r>
      <w:r>
        <w:rPr>
          <w:rFonts w:ascii="PT Astra Serif" w:hAnsi="PT Astra Serif"/>
          <w:sz w:val="18"/>
          <w:szCs w:val="24"/>
        </w:rPr>
      </w:r>
      <w:r>
        <w:rPr>
          <w:rFonts w:ascii="PT Astra Serif" w:hAnsi="PT Astra Serif"/>
          <w:sz w:val="18"/>
          <w:szCs w:val="24"/>
        </w:rPr>
      </w:r>
    </w:p>
    <w:p>
      <w:pPr>
        <w:jc w:val="center"/>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не сможет на законных основаниях осуществлять обработку моих персональных данных, что приведет к следующим для меня юридическим </w:t>
      </w:r>
      <w:r>
        <w:rPr>
          <w:rFonts w:ascii="PT Astra Serif" w:hAnsi="PT Astra Serif"/>
          <w:sz w:val="24"/>
          <w:szCs w:val="24"/>
        </w:rPr>
        <w:t xml:space="preserve">последствиям:_</w:t>
      </w:r>
      <w:r>
        <w:rPr>
          <w:rFonts w:ascii="PT Astra Serif" w:hAnsi="PT Astra Serif"/>
          <w:sz w:val="24"/>
          <w:szCs w:val="24"/>
        </w:rPr>
        <w:t xml:space="preserve">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Cs w:val="24"/>
        </w:rPr>
      </w:pPr>
      <w:r>
        <w:rPr>
          <w:rFonts w:ascii="PT Astra Serif" w:hAnsi="PT Astra Serif"/>
          <w:szCs w:val="24"/>
        </w:rPr>
        <w:t xml:space="preserve">(указать результат отказа субъекта персональных данных предоставить свои персональные данные)</w:t>
      </w:r>
      <w:r>
        <w:rPr>
          <w:rFonts w:ascii="PT Astra Serif" w:hAnsi="PT Astra Serif"/>
          <w:szCs w:val="24"/>
        </w:rPr>
      </w:r>
      <w:r>
        <w:rPr>
          <w:rFonts w:ascii="PT Astra Serif" w:hAnsi="PT Astra Serif"/>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«____</w:t>
      </w:r>
      <w:r>
        <w:rPr>
          <w:rFonts w:ascii="PT Astra Serif" w:hAnsi="PT Astra Serif"/>
          <w:sz w:val="24"/>
          <w:szCs w:val="24"/>
        </w:rPr>
        <w:t xml:space="preserve">_»_</w:t>
      </w:r>
      <w:r>
        <w:rPr>
          <w:rFonts w:ascii="PT Astra Serif" w:hAnsi="PT Astra Serif"/>
          <w:sz w:val="24"/>
          <w:szCs w:val="24"/>
        </w:rPr>
        <w:t xml:space="preserve">________ 20___г.</w:t>
      </w:r>
      <w:r>
        <w:rPr>
          <w:rFonts w:ascii="PT Astra Serif" w:hAnsi="PT Astra Serif"/>
          <w:sz w:val="24"/>
          <w:szCs w:val="24"/>
        </w:rPr>
        <w:tab/>
      </w:r>
      <w:r>
        <w:rPr>
          <w:rFonts w:ascii="PT Astra Serif" w:hAnsi="PT Astra Serif"/>
          <w:sz w:val="24"/>
          <w:szCs w:val="24"/>
        </w:rPr>
        <w:tab/>
      </w:r>
      <w:r>
        <w:rPr>
          <w:rFonts w:ascii="PT Astra Serif" w:hAnsi="PT Astra Serif"/>
          <w:sz w:val="24"/>
          <w:szCs w:val="24"/>
        </w:rPr>
        <w:tab/>
        <w:t xml:space="preserve">(подпись)</w:t>
      </w:r>
      <w:r>
        <w:rPr>
          <w:rFonts w:ascii="PT Astra Serif" w:hAnsi="PT Astra Serif"/>
          <w:sz w:val="24"/>
          <w:szCs w:val="24"/>
        </w:rPr>
        <w:tab/>
      </w:r>
      <w:r>
        <w:rPr>
          <w:rFonts w:ascii="PT Astra Serif" w:hAnsi="PT Astra Serif"/>
          <w:sz w:val="24"/>
          <w:szCs w:val="24"/>
        </w:rPr>
        <w:tab/>
      </w:r>
      <w:r>
        <w:rPr>
          <w:rFonts w:ascii="PT Astra Serif" w:hAnsi="PT Astra Serif"/>
          <w:sz w:val="24"/>
          <w:szCs w:val="24"/>
        </w:rPr>
        <w:tab/>
      </w:r>
      <w:r>
        <w:rPr>
          <w:rFonts w:ascii="PT Astra Serif" w:hAnsi="PT Astra Serif"/>
          <w:sz w:val="24"/>
          <w:szCs w:val="24"/>
        </w:rPr>
        <w:tab/>
        <w:t xml:space="preserve">        </w:t>
      </w:r>
      <w:r>
        <w:rPr>
          <w:rFonts w:ascii="PT Astra Serif" w:hAnsi="PT Astra Serif"/>
          <w:sz w:val="24"/>
          <w:szCs w:val="24"/>
        </w:rPr>
        <w:t xml:space="preserve">   (</w:t>
      </w:r>
      <w:r>
        <w:rPr>
          <w:rFonts w:ascii="PT Astra Serif" w:hAnsi="PT Astra Serif"/>
          <w:sz w:val="24"/>
          <w:szCs w:val="24"/>
        </w:rPr>
        <w:t xml:space="preserve">Ф.И.О.)</w:t>
      </w:r>
      <w:r>
        <w:rPr>
          <w:rFonts w:ascii="PT Astra Serif" w:hAnsi="PT Astra Serif"/>
          <w:sz w:val="24"/>
          <w:szCs w:val="24"/>
        </w:rPr>
      </w:r>
      <w:r>
        <w:rPr>
          <w:rFonts w:ascii="PT Astra Serif" w:hAnsi="PT Astra Serif"/>
          <w:sz w:val="24"/>
          <w:szCs w:val="24"/>
        </w:rPr>
      </w:r>
    </w:p>
    <w:p>
      <w:pPr>
        <w:pStyle w:val="1134"/>
        <w:ind w:left="0"/>
        <w:jc w:val="center"/>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sectPr>
      <w:footnotePr/>
      <w:endnotePr/>
      <w:type w:val="nextPage"/>
      <w:pgSz w:w="11906" w:h="16838" w:orient="portrait"/>
      <w:pgMar w:top="1134" w:right="851" w:bottom="1134" w:left="1701" w:header="567"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urier New">
    <w:panose1 w:val="02070309020205020404"/>
  </w:font>
  <w:font w:name="Times New Roman CYR">
    <w:panose1 w:val="02020603050405020304"/>
  </w:font>
  <w:font w:name="PT Astra Serif">
    <w:panose1 w:val="020A0603040505020204"/>
  </w:font>
  <w:font w:name="Arial">
    <w:panose1 w:val="020B0604020202020204"/>
  </w:font>
  <w:font w:name="Tahoma">
    <w:panose1 w:val="020B0604030504040204"/>
  </w:font>
  <w:font w:name="Wingdings">
    <w:panose1 w:val="05000000000000000000"/>
  </w:font>
  <w:font w:name="Liberation Sans">
    <w:panose1 w:val="020B0604020202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9"/>
      <w:jc w:val="center"/>
    </w:pPr>
    <w:fldSimple w:instr="PAGE \* MERGEFORMAT">
      <w:r>
        <w:t xml:space="preserve">1</w:t>
      </w:r>
    </w:fldSimple>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9"/>
      <w:jc w:val="center"/>
    </w:pPr>
    <w:fldSimple w:instr="PAGE \* MERGEFORMAT">
      <w:r>
        <w:t xml:space="preserve">1</w:t>
      </w:r>
    </w:fldSimple>
    <w:r/>
    <w:r/>
  </w:p>
  <w:p>
    <w:pPr>
      <w:pStyle w:val="113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9"/>
      <w:jc w:val="center"/>
    </w:pPr>
    <w:fldSimple w:instr="PAGE \* MERGEFORMAT">
      <w:r>
        <w:t xml:space="preserve">1</w:t>
      </w:r>
    </w:fldSimple>
    <w:r/>
    <w:r/>
  </w:p>
  <w:p>
    <w:pPr>
      <w:pStyle w:val="113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space"/>
      <w:lvlText w:val="3.%1."/>
      <w:lvlJc w:val="left"/>
      <w:pPr>
        <w:ind w:left="1428" w:hanging="360"/>
      </w:pPr>
      <w:rPr>
        <w:rFonts w:hint="default"/>
      </w:rPr>
    </w:lvl>
    <w:lvl w:ilvl="1">
      <w:start w:val="1"/>
      <w:numFmt w:val="lowerLetter"/>
      <w:isLgl w:val="false"/>
      <w:suff w:val="tab"/>
      <w:lvlText w:val="%2."/>
      <w:lvlJc w:val="left"/>
      <w:pPr>
        <w:ind w:left="2148" w:hanging="360"/>
      </w:pPr>
    </w:lvl>
    <w:lvl w:ilvl="2">
      <w:start w:val="1"/>
      <w:numFmt w:val="lowerRoman"/>
      <w:isLgl w:val="false"/>
      <w:suff w:val="tab"/>
      <w:lvlText w:val="%3."/>
      <w:lvlJc w:val="right"/>
      <w:pPr>
        <w:ind w:left="2868" w:hanging="180"/>
      </w:pPr>
    </w:lvl>
    <w:lvl w:ilvl="3">
      <w:start w:val="1"/>
      <w:numFmt w:val="decimal"/>
      <w:isLgl w:val="false"/>
      <w:suff w:val="tab"/>
      <w:lvlText w:val="%4."/>
      <w:lvlJc w:val="left"/>
      <w:pPr>
        <w:ind w:left="3588" w:hanging="360"/>
      </w:pPr>
    </w:lvl>
    <w:lvl w:ilvl="4">
      <w:start w:val="1"/>
      <w:numFmt w:val="lowerLetter"/>
      <w:isLgl w:val="false"/>
      <w:suff w:val="tab"/>
      <w:lvlText w:val="%5."/>
      <w:lvlJc w:val="left"/>
      <w:pPr>
        <w:ind w:left="4308" w:hanging="360"/>
      </w:pPr>
    </w:lvl>
    <w:lvl w:ilvl="5">
      <w:start w:val="1"/>
      <w:numFmt w:val="lowerRoman"/>
      <w:isLgl w:val="false"/>
      <w:suff w:val="tab"/>
      <w:lvlText w:val="%6."/>
      <w:lvlJc w:val="right"/>
      <w:pPr>
        <w:ind w:left="5028" w:hanging="180"/>
      </w:pPr>
    </w:lvl>
    <w:lvl w:ilvl="6">
      <w:start w:val="1"/>
      <w:numFmt w:val="decimal"/>
      <w:isLgl w:val="false"/>
      <w:suff w:val="tab"/>
      <w:lvlText w:val="%7."/>
      <w:lvlJc w:val="left"/>
      <w:pPr>
        <w:ind w:left="5748" w:hanging="360"/>
      </w:pPr>
    </w:lvl>
    <w:lvl w:ilvl="7">
      <w:start w:val="1"/>
      <w:numFmt w:val="lowerLetter"/>
      <w:isLgl w:val="false"/>
      <w:suff w:val="tab"/>
      <w:lvlText w:val="%8."/>
      <w:lvlJc w:val="left"/>
      <w:pPr>
        <w:ind w:left="6468" w:hanging="360"/>
      </w:pPr>
    </w:lvl>
    <w:lvl w:ilvl="8">
      <w:start w:val="1"/>
      <w:numFmt w:val="lowerRoman"/>
      <w:isLgl w:val="false"/>
      <w:suff w:val="tab"/>
      <w:lvlText w:val="%9."/>
      <w:lvlJc w:val="right"/>
      <w:pPr>
        <w:ind w:left="7188" w:hanging="180"/>
      </w:pPr>
    </w:lvl>
  </w:abstractNum>
  <w:abstractNum w:abstractNumId="1">
    <w:multiLevelType w:val="hybridMultilevel"/>
    <w:lvl w:ilvl="0">
      <w:start w:val="1"/>
      <w:numFmt w:val="decimal"/>
      <w:isLgl w:val="false"/>
      <w:suff w:val="space"/>
      <w:lvlText w:val="%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2">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
    <w:multiLevelType w:val="hybridMultilevel"/>
    <w:lvl w:ilvl="0">
      <w:start w:val="1"/>
      <w:numFmt w:val="decimal"/>
      <w:isLgl w:val="false"/>
      <w:suff w:val="space"/>
      <w:lvlText w:val="%1."/>
      <w:lvlJc w:val="left"/>
      <w:pPr>
        <w:ind w:left="928" w:hanging="360"/>
      </w:pPr>
      <w:rPr>
        <w:rFonts w:hint="default" w:ascii="PT Astra Serif" w:hAnsi="PT Astra Serif" w:eastAsia="PT Astra Serif" w:cs="PT Astra Serif"/>
        <w:sz w:val="28"/>
      </w:rPr>
    </w:lvl>
    <w:lvl w:ilvl="1">
      <w:start w:val="1"/>
      <w:numFmt w:val="decimal"/>
      <w:isLgl w:val="false"/>
      <w:suff w:val="tab"/>
      <w:lvlText w:val="%2)"/>
      <w:lvlJc w:val="left"/>
      <w:pPr>
        <w:ind w:left="2074" w:hanging="360"/>
      </w:pPr>
      <w:rPr>
        <w:rFonts w:hint="default" w:cs="Times New Roman"/>
      </w:rPr>
    </w:lvl>
    <w:lvl w:ilvl="2">
      <w:start w:val="1"/>
      <w:numFmt w:val="lowerRoman"/>
      <w:isLgl w:val="false"/>
      <w:suff w:val="tab"/>
      <w:lvlText w:val="%3."/>
      <w:lvlJc w:val="right"/>
      <w:pPr>
        <w:ind w:left="2794" w:hanging="180"/>
      </w:pPr>
      <w:rPr>
        <w:rFonts w:cs="Times New Roman"/>
      </w:rPr>
    </w:lvl>
    <w:lvl w:ilvl="3">
      <w:start w:val="1"/>
      <w:numFmt w:val="decimal"/>
      <w:isLgl w:val="false"/>
      <w:suff w:val="tab"/>
      <w:lvlText w:val="%4."/>
      <w:lvlJc w:val="left"/>
      <w:pPr>
        <w:ind w:left="3514" w:hanging="360"/>
      </w:pPr>
      <w:rPr>
        <w:rFonts w:cs="Times New Roman"/>
      </w:rPr>
    </w:lvl>
    <w:lvl w:ilvl="4">
      <w:start w:val="1"/>
      <w:numFmt w:val="lowerLetter"/>
      <w:isLgl w:val="false"/>
      <w:suff w:val="tab"/>
      <w:lvlText w:val="%5."/>
      <w:lvlJc w:val="left"/>
      <w:pPr>
        <w:ind w:left="4234" w:hanging="360"/>
      </w:pPr>
      <w:rPr>
        <w:rFonts w:cs="Times New Roman"/>
      </w:rPr>
    </w:lvl>
    <w:lvl w:ilvl="5">
      <w:start w:val="1"/>
      <w:numFmt w:val="lowerRoman"/>
      <w:isLgl w:val="false"/>
      <w:suff w:val="tab"/>
      <w:lvlText w:val="%6."/>
      <w:lvlJc w:val="right"/>
      <w:pPr>
        <w:ind w:left="4954" w:hanging="180"/>
      </w:pPr>
      <w:rPr>
        <w:rFonts w:cs="Times New Roman"/>
      </w:rPr>
    </w:lvl>
    <w:lvl w:ilvl="6">
      <w:start w:val="1"/>
      <w:numFmt w:val="decimal"/>
      <w:isLgl w:val="false"/>
      <w:suff w:val="tab"/>
      <w:lvlText w:val="%7."/>
      <w:lvlJc w:val="left"/>
      <w:pPr>
        <w:ind w:left="5674" w:hanging="360"/>
      </w:pPr>
      <w:rPr>
        <w:rFonts w:cs="Times New Roman"/>
      </w:rPr>
    </w:lvl>
    <w:lvl w:ilvl="7">
      <w:start w:val="1"/>
      <w:numFmt w:val="lowerLetter"/>
      <w:isLgl w:val="false"/>
      <w:suff w:val="tab"/>
      <w:lvlText w:val="%8."/>
      <w:lvlJc w:val="left"/>
      <w:pPr>
        <w:ind w:left="6394" w:hanging="360"/>
      </w:pPr>
      <w:rPr>
        <w:rFonts w:cs="Times New Roman"/>
      </w:rPr>
    </w:lvl>
    <w:lvl w:ilvl="8">
      <w:start w:val="1"/>
      <w:numFmt w:val="lowerRoman"/>
      <w:isLgl w:val="false"/>
      <w:suff w:val="tab"/>
      <w:lvlText w:val="%9."/>
      <w:lvlJc w:val="right"/>
      <w:pPr>
        <w:ind w:left="7114" w:hanging="180"/>
      </w:pPr>
      <w:rPr>
        <w:rFonts w:cs="Times New Roman"/>
      </w:rPr>
    </w:lvl>
  </w:abstractNum>
  <w:abstractNum w:abstractNumId="5">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
    <w:multiLevelType w:val="hybridMultilevel"/>
    <w:lvl w:ilvl="0">
      <w:start w:val="1"/>
      <w:numFmt w:val="decimal"/>
      <w:isLgl w:val="false"/>
      <w:suff w:val="space"/>
      <w:lvlText w:val="2.%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8">
    <w:multiLevelType w:val="hybridMultilevel"/>
    <w:lvl w:ilvl="0">
      <w:start w:val="1"/>
      <w:numFmt w:val="decimal"/>
      <w:isLgl w:val="false"/>
      <w:suff w:val="space"/>
      <w:lvlText w:val="%1."/>
      <w:lvlJc w:val="left"/>
      <w:pPr>
        <w:ind w:left="1068" w:hanging="360"/>
      </w:pPr>
      <w:rPr>
        <w:rFonts w:hint="default"/>
      </w:rPr>
    </w:lvl>
    <w:lvl w:ilvl="1">
      <w:start w:val="7"/>
      <w:numFmt w:val="decimal"/>
      <w:isLgl w:val="false"/>
      <w:suff w:val="tab"/>
      <w:lvlText w:val="1.%2."/>
      <w:lvlJc w:val="left"/>
      <w:pPr>
        <w:ind w:left="1879" w:hanging="1170"/>
      </w:pPr>
      <w:rPr>
        <w:rFonts w:hint="default" w:ascii="Times New Roman" w:hAnsi="Times New Roman" w:cs="Times New Roman"/>
      </w:rPr>
    </w:lvl>
    <w:lvl w:ilvl="2">
      <w:start w:val="1"/>
      <w:numFmt w:val="decimal"/>
      <w:isLgl/>
      <w:suff w:val="tab"/>
      <w:lvlText w:val="%1.%2.%3"/>
      <w:lvlJc w:val="left"/>
      <w:pPr>
        <w:ind w:left="1880" w:hanging="1170"/>
      </w:pPr>
      <w:rPr>
        <w:rFonts w:hint="default"/>
      </w:rPr>
    </w:lvl>
    <w:lvl w:ilvl="3">
      <w:start w:val="1"/>
      <w:numFmt w:val="decimal"/>
      <w:isLgl/>
      <w:suff w:val="tab"/>
      <w:lvlText w:val="%1.%2.%3.%4"/>
      <w:lvlJc w:val="left"/>
      <w:pPr>
        <w:ind w:left="1881" w:hanging="1170"/>
      </w:pPr>
      <w:rPr>
        <w:rFonts w:hint="default"/>
      </w:rPr>
    </w:lvl>
    <w:lvl w:ilvl="4">
      <w:start w:val="1"/>
      <w:numFmt w:val="decimal"/>
      <w:isLgl/>
      <w:suff w:val="tab"/>
      <w:lvlText w:val="%1.%2.%3.%4.%5"/>
      <w:lvlJc w:val="left"/>
      <w:pPr>
        <w:ind w:left="1882" w:hanging="1170"/>
      </w:pPr>
      <w:rPr>
        <w:rFonts w:hint="default"/>
      </w:rPr>
    </w:lvl>
    <w:lvl w:ilvl="5">
      <w:start w:val="1"/>
      <w:numFmt w:val="decimal"/>
      <w:isLgl/>
      <w:suff w:val="tab"/>
      <w:lvlText w:val="%1.%2.%3.%4.%5.%6"/>
      <w:lvlJc w:val="left"/>
      <w:pPr>
        <w:ind w:left="2153" w:hanging="1440"/>
      </w:pPr>
      <w:rPr>
        <w:rFonts w:hint="default"/>
      </w:rPr>
    </w:lvl>
    <w:lvl w:ilvl="6">
      <w:start w:val="1"/>
      <w:numFmt w:val="decimal"/>
      <w:isLgl/>
      <w:suff w:val="tab"/>
      <w:lvlText w:val="%1.%2.%3.%4.%5.%6.%7"/>
      <w:lvlJc w:val="left"/>
      <w:pPr>
        <w:ind w:left="2154" w:hanging="1440"/>
      </w:pPr>
      <w:rPr>
        <w:rFonts w:hint="default"/>
      </w:rPr>
    </w:lvl>
    <w:lvl w:ilvl="7">
      <w:start w:val="1"/>
      <w:numFmt w:val="decimal"/>
      <w:isLgl/>
      <w:suff w:val="tab"/>
      <w:lvlText w:val="%1.%2.%3.%4.%5.%6.%7.%8"/>
      <w:lvlJc w:val="left"/>
      <w:pPr>
        <w:ind w:left="2515" w:hanging="1800"/>
      </w:pPr>
      <w:rPr>
        <w:rFonts w:hint="default"/>
      </w:rPr>
    </w:lvl>
    <w:lvl w:ilvl="8">
      <w:start w:val="1"/>
      <w:numFmt w:val="decimal"/>
      <w:isLgl/>
      <w:suff w:val="tab"/>
      <w:lvlText w:val="%1.%2.%3.%4.%5.%6.%7.%8.%9"/>
      <w:lvlJc w:val="left"/>
      <w:pPr>
        <w:ind w:left="2876" w:hanging="2160"/>
      </w:pPr>
      <w:rPr>
        <w:rFonts w:hint="default"/>
      </w:rPr>
    </w:lvl>
  </w:abstractNum>
  <w:abstractNum w:abstractNumId="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0">
    <w:multiLevelType w:val="hybridMultilevel"/>
    <w:lvl w:ilvl="0">
      <w:start w:val="1"/>
      <w:numFmt w:val="decimal"/>
      <w:isLgl w:val="false"/>
      <w:suff w:val="space"/>
      <w:lvlText w:val="2.%1."/>
      <w:lvlJc w:val="left"/>
      <w:pPr>
        <w:ind w:left="928" w:hanging="360"/>
      </w:pPr>
      <w:rPr>
        <w:rFonts w:hint="default"/>
        <w:b w:val="0"/>
      </w:rPr>
    </w:lvl>
    <w:lvl w:ilvl="1">
      <w:start w:val="1"/>
      <w:numFmt w:val="lowerLetter"/>
      <w:isLgl w:val="false"/>
      <w:suff w:val="tab"/>
      <w:lvlText w:val="%2."/>
      <w:lvlJc w:val="left"/>
      <w:pPr>
        <w:ind w:left="939" w:hanging="360"/>
      </w:pPr>
    </w:lvl>
    <w:lvl w:ilvl="2">
      <w:start w:val="1"/>
      <w:numFmt w:val="lowerRoman"/>
      <w:isLgl w:val="false"/>
      <w:suff w:val="tab"/>
      <w:lvlText w:val="%3."/>
      <w:lvlJc w:val="right"/>
      <w:pPr>
        <w:ind w:left="1659" w:hanging="180"/>
      </w:pPr>
    </w:lvl>
    <w:lvl w:ilvl="3">
      <w:start w:val="1"/>
      <w:numFmt w:val="decimal"/>
      <w:isLgl w:val="false"/>
      <w:suff w:val="tab"/>
      <w:lvlText w:val="%4."/>
      <w:lvlJc w:val="left"/>
      <w:pPr>
        <w:ind w:left="2379" w:hanging="360"/>
      </w:pPr>
    </w:lvl>
    <w:lvl w:ilvl="4">
      <w:start w:val="1"/>
      <w:numFmt w:val="lowerLetter"/>
      <w:isLgl w:val="false"/>
      <w:suff w:val="tab"/>
      <w:lvlText w:val="%5."/>
      <w:lvlJc w:val="left"/>
      <w:pPr>
        <w:ind w:left="3099" w:hanging="360"/>
      </w:pPr>
    </w:lvl>
    <w:lvl w:ilvl="5">
      <w:start w:val="1"/>
      <w:numFmt w:val="lowerRoman"/>
      <w:isLgl w:val="false"/>
      <w:suff w:val="tab"/>
      <w:lvlText w:val="%6."/>
      <w:lvlJc w:val="right"/>
      <w:pPr>
        <w:ind w:left="3819" w:hanging="180"/>
      </w:pPr>
    </w:lvl>
    <w:lvl w:ilvl="6">
      <w:start w:val="1"/>
      <w:numFmt w:val="decimal"/>
      <w:isLgl w:val="false"/>
      <w:suff w:val="tab"/>
      <w:lvlText w:val="%7."/>
      <w:lvlJc w:val="left"/>
      <w:pPr>
        <w:ind w:left="4539" w:hanging="360"/>
      </w:pPr>
    </w:lvl>
    <w:lvl w:ilvl="7">
      <w:start w:val="1"/>
      <w:numFmt w:val="lowerLetter"/>
      <w:isLgl w:val="false"/>
      <w:suff w:val="tab"/>
      <w:lvlText w:val="%8."/>
      <w:lvlJc w:val="left"/>
      <w:pPr>
        <w:ind w:left="5259" w:hanging="360"/>
      </w:pPr>
    </w:lvl>
    <w:lvl w:ilvl="8">
      <w:start w:val="1"/>
      <w:numFmt w:val="lowerRoman"/>
      <w:isLgl w:val="false"/>
      <w:suff w:val="tab"/>
      <w:lvlText w:val="%9."/>
      <w:lvlJc w:val="right"/>
      <w:pPr>
        <w:ind w:left="5979" w:hanging="180"/>
      </w:pPr>
    </w:lvl>
  </w:abstractNum>
  <w:abstractNum w:abstractNumId="11">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2">
    <w:multiLevelType w:val="hybridMultilevel"/>
    <w:lvl w:ilvl="0">
      <w:start w:val="1"/>
      <w:numFmt w:val="decimal"/>
      <w:isLgl w:val="false"/>
      <w:suff w:val="space"/>
      <w:lvlText w:val="3.%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3">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decimal"/>
      <w:isLgl w:val="false"/>
      <w:suff w:val="space"/>
      <w:lvlText w:val="5.%1."/>
      <w:lvlJc w:val="left"/>
      <w:pPr>
        <w:ind w:left="2149" w:hanging="360"/>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16">
    <w:multiLevelType w:val="hybridMultilevel"/>
    <w:lvl w:ilvl="0">
      <w:start w:val="1"/>
      <w:numFmt w:val="decimal"/>
      <w:isLgl w:val="false"/>
      <w:suff w:val="space"/>
      <w:lvlText w:val="%1."/>
      <w:lvlJc w:val="left"/>
      <w:pPr>
        <w:ind w:left="1429" w:hanging="360"/>
      </w:pPr>
      <w:rPr>
        <w:rFonts w:hint="default" w:ascii="PT Astra Serif" w:hAnsi="PT Astra Serif" w:eastAsia="PT Astra Serif" w:cs="PT Astra Serif"/>
        <w:sz w:val="28"/>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7">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8">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2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21">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2">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3">
    <w:multiLevelType w:val="hybridMultilevel"/>
    <w:lvl w:ilvl="0">
      <w:start w:val="1"/>
      <w:numFmt w:val="decimal"/>
      <w:isLgl w:val="false"/>
      <w:suff w:val="space"/>
      <w:lvlText w:val="%1."/>
      <w:lvlJc w:val="left"/>
      <w:pPr>
        <w:ind w:left="928" w:hanging="360"/>
      </w:pPr>
      <w:rPr>
        <w:rFonts w:hint="default"/>
        <w:b/>
      </w:rPr>
    </w:lvl>
    <w:lvl w:ilvl="1">
      <w:start w:val="7"/>
      <w:numFmt w:val="decimal"/>
      <w:isLgl w:val="false"/>
      <w:suff w:val="tab"/>
      <w:lvlText w:val="1.%2."/>
      <w:lvlJc w:val="left"/>
      <w:pPr>
        <w:ind w:left="1879" w:hanging="1170"/>
      </w:pPr>
      <w:rPr>
        <w:rFonts w:hint="default" w:ascii="Times New Roman" w:hAnsi="Times New Roman" w:cs="Times New Roman"/>
      </w:rPr>
    </w:lvl>
    <w:lvl w:ilvl="2">
      <w:start w:val="1"/>
      <w:numFmt w:val="decimal"/>
      <w:isLgl/>
      <w:suff w:val="tab"/>
      <w:lvlText w:val="%1.%2.%3"/>
      <w:lvlJc w:val="left"/>
      <w:pPr>
        <w:ind w:left="1880" w:hanging="1170"/>
      </w:pPr>
      <w:rPr>
        <w:rFonts w:hint="default"/>
      </w:rPr>
    </w:lvl>
    <w:lvl w:ilvl="3">
      <w:start w:val="1"/>
      <w:numFmt w:val="decimal"/>
      <w:isLgl/>
      <w:suff w:val="tab"/>
      <w:lvlText w:val="%1.%2.%3.%4"/>
      <w:lvlJc w:val="left"/>
      <w:pPr>
        <w:ind w:left="1881" w:hanging="1170"/>
      </w:pPr>
      <w:rPr>
        <w:rFonts w:hint="default"/>
      </w:rPr>
    </w:lvl>
    <w:lvl w:ilvl="4">
      <w:start w:val="1"/>
      <w:numFmt w:val="decimal"/>
      <w:isLgl/>
      <w:suff w:val="tab"/>
      <w:lvlText w:val="%1.%2.%3.%4.%5"/>
      <w:lvlJc w:val="left"/>
      <w:pPr>
        <w:ind w:left="1882" w:hanging="1170"/>
      </w:pPr>
      <w:rPr>
        <w:rFonts w:hint="default"/>
      </w:rPr>
    </w:lvl>
    <w:lvl w:ilvl="5">
      <w:start w:val="1"/>
      <w:numFmt w:val="decimal"/>
      <w:isLgl/>
      <w:suff w:val="tab"/>
      <w:lvlText w:val="%1.%2.%3.%4.%5.%6"/>
      <w:lvlJc w:val="left"/>
      <w:pPr>
        <w:ind w:left="2153" w:hanging="1440"/>
      </w:pPr>
      <w:rPr>
        <w:rFonts w:hint="default"/>
      </w:rPr>
    </w:lvl>
    <w:lvl w:ilvl="6">
      <w:start w:val="1"/>
      <w:numFmt w:val="decimal"/>
      <w:isLgl/>
      <w:suff w:val="tab"/>
      <w:lvlText w:val="%1.%2.%3.%4.%5.%6.%7"/>
      <w:lvlJc w:val="left"/>
      <w:pPr>
        <w:ind w:left="2154" w:hanging="1440"/>
      </w:pPr>
      <w:rPr>
        <w:rFonts w:hint="default"/>
      </w:rPr>
    </w:lvl>
    <w:lvl w:ilvl="7">
      <w:start w:val="1"/>
      <w:numFmt w:val="decimal"/>
      <w:isLgl/>
      <w:suff w:val="tab"/>
      <w:lvlText w:val="%1.%2.%3.%4.%5.%6.%7.%8"/>
      <w:lvlJc w:val="left"/>
      <w:pPr>
        <w:ind w:left="2515" w:hanging="1800"/>
      </w:pPr>
      <w:rPr>
        <w:rFonts w:hint="default"/>
      </w:rPr>
    </w:lvl>
    <w:lvl w:ilvl="8">
      <w:start w:val="1"/>
      <w:numFmt w:val="decimal"/>
      <w:isLgl/>
      <w:suff w:val="tab"/>
      <w:lvlText w:val="%1.%2.%3.%4.%5.%6.%7.%8.%9"/>
      <w:lvlJc w:val="left"/>
      <w:pPr>
        <w:ind w:left="2876" w:hanging="2160"/>
      </w:pPr>
      <w:rPr>
        <w:rFonts w:hint="default"/>
      </w:rPr>
    </w:lvl>
  </w:abstractNum>
  <w:abstractNum w:abstractNumId="24">
    <w:multiLevelType w:val="hybridMultilevel"/>
    <w:lvl w:ilvl="0">
      <w:start w:val="1"/>
      <w:numFmt w:val="bullet"/>
      <w:isLgl w:val="false"/>
      <w:suff w:val="space"/>
      <w:lvlText w:val="-"/>
      <w:lvlJc w:val="left"/>
      <w:pPr>
        <w:ind w:left="1440"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5">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6">
    <w:multiLevelType w:val="hybridMultilevel"/>
    <w:lvl w:ilvl="0">
      <w:start w:val="1"/>
      <w:numFmt w:val="decimal"/>
      <w:isLgl w:val="false"/>
      <w:suff w:val="space"/>
      <w:lvlText w:val="4.%1."/>
      <w:lvlJc w:val="left"/>
      <w:pPr>
        <w:ind w:left="1637"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7">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8">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9">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1">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2">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3">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4">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5">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6">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7">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8">
    <w:multiLevelType w:val="hybridMultilevel"/>
    <w:lvl w:ilvl="0">
      <w:start w:val="1"/>
      <w:numFmt w:val="decimal"/>
      <w:isLgl w:val="false"/>
      <w:suff w:val="space"/>
      <w:lvlText w:val="6.%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39">
    <w:multiLevelType w:val="hybridMultilevel"/>
    <w:lvl w:ilvl="0">
      <w:start w:val="1"/>
      <w:numFmt w:val="decimal"/>
      <w:isLgl w:val="false"/>
      <w:suff w:val="space"/>
      <w:lvlText w:val="5.%1."/>
      <w:lvlJc w:val="left"/>
      <w:pPr>
        <w:ind w:left="1637"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1">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2">
    <w:multiLevelType w:val="hybridMultilevel"/>
    <w:lvl w:ilvl="0">
      <w:start w:val="1"/>
      <w:numFmt w:val="decimal"/>
      <w:isLgl w:val="false"/>
      <w:suff w:val="space"/>
      <w:lvlText w:val="4.%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3">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4">
    <w:multiLevelType w:val="hybridMultilevel"/>
    <w:lvl w:ilvl="0">
      <w:start w:val="1"/>
      <w:numFmt w:val="bullet"/>
      <w:isLgl w:val="false"/>
      <w:suff w:val="space"/>
      <w:lvlText w:val=""/>
      <w:lvlJc w:val="left"/>
      <w:pPr>
        <w:ind w:left="2149" w:hanging="360"/>
      </w:pPr>
      <w:rPr>
        <w:rFonts w:hint="default" w:ascii="Symbol" w:hAnsi="Symbol"/>
      </w:rPr>
    </w:lvl>
    <w:lvl w:ilvl="1">
      <w:start w:val="1"/>
      <w:numFmt w:val="bullet"/>
      <w:isLgl w:val="false"/>
      <w:suff w:val="tab"/>
      <w:lvlText w:val="o"/>
      <w:lvlJc w:val="left"/>
      <w:pPr>
        <w:ind w:left="2869" w:hanging="360"/>
      </w:pPr>
      <w:rPr>
        <w:rFonts w:hint="default" w:ascii="Courier New" w:hAnsi="Courier New" w:cs="Courier New"/>
      </w:rPr>
    </w:lvl>
    <w:lvl w:ilvl="2">
      <w:start w:val="1"/>
      <w:numFmt w:val="bullet"/>
      <w:isLgl w:val="false"/>
      <w:suff w:val="tab"/>
      <w:lvlText w:val=""/>
      <w:lvlJc w:val="left"/>
      <w:pPr>
        <w:ind w:left="3589" w:hanging="360"/>
      </w:pPr>
      <w:rPr>
        <w:rFonts w:hint="default" w:ascii="Wingdings" w:hAnsi="Wingdings"/>
      </w:rPr>
    </w:lvl>
    <w:lvl w:ilvl="3">
      <w:start w:val="1"/>
      <w:numFmt w:val="bullet"/>
      <w:isLgl w:val="false"/>
      <w:suff w:val="tab"/>
      <w:lvlText w:val=""/>
      <w:lvlJc w:val="left"/>
      <w:pPr>
        <w:ind w:left="4309" w:hanging="360"/>
      </w:pPr>
      <w:rPr>
        <w:rFonts w:hint="default" w:ascii="Symbol" w:hAnsi="Symbol"/>
      </w:rPr>
    </w:lvl>
    <w:lvl w:ilvl="4">
      <w:start w:val="1"/>
      <w:numFmt w:val="bullet"/>
      <w:isLgl w:val="false"/>
      <w:suff w:val="tab"/>
      <w:lvlText w:val="o"/>
      <w:lvlJc w:val="left"/>
      <w:pPr>
        <w:ind w:left="5029" w:hanging="360"/>
      </w:pPr>
      <w:rPr>
        <w:rFonts w:hint="default" w:ascii="Courier New" w:hAnsi="Courier New" w:cs="Courier New"/>
      </w:rPr>
    </w:lvl>
    <w:lvl w:ilvl="5">
      <w:start w:val="1"/>
      <w:numFmt w:val="bullet"/>
      <w:isLgl w:val="false"/>
      <w:suff w:val="tab"/>
      <w:lvlText w:val=""/>
      <w:lvlJc w:val="left"/>
      <w:pPr>
        <w:ind w:left="5749" w:hanging="360"/>
      </w:pPr>
      <w:rPr>
        <w:rFonts w:hint="default" w:ascii="Wingdings" w:hAnsi="Wingdings"/>
      </w:rPr>
    </w:lvl>
    <w:lvl w:ilvl="6">
      <w:start w:val="1"/>
      <w:numFmt w:val="bullet"/>
      <w:isLgl w:val="false"/>
      <w:suff w:val="tab"/>
      <w:lvlText w:val=""/>
      <w:lvlJc w:val="left"/>
      <w:pPr>
        <w:ind w:left="6469" w:hanging="360"/>
      </w:pPr>
      <w:rPr>
        <w:rFonts w:hint="default" w:ascii="Symbol" w:hAnsi="Symbol"/>
      </w:rPr>
    </w:lvl>
    <w:lvl w:ilvl="7">
      <w:start w:val="1"/>
      <w:numFmt w:val="bullet"/>
      <w:isLgl w:val="false"/>
      <w:suff w:val="tab"/>
      <w:lvlText w:val="o"/>
      <w:lvlJc w:val="left"/>
      <w:pPr>
        <w:ind w:left="7189" w:hanging="360"/>
      </w:pPr>
      <w:rPr>
        <w:rFonts w:hint="default" w:ascii="Courier New" w:hAnsi="Courier New" w:cs="Courier New"/>
      </w:rPr>
    </w:lvl>
    <w:lvl w:ilvl="8">
      <w:start w:val="1"/>
      <w:numFmt w:val="bullet"/>
      <w:isLgl w:val="false"/>
      <w:suff w:val="tab"/>
      <w:lvlText w:val=""/>
      <w:lvlJc w:val="left"/>
      <w:pPr>
        <w:ind w:left="7909" w:hanging="360"/>
      </w:pPr>
      <w:rPr>
        <w:rFonts w:hint="default" w:ascii="Wingdings" w:hAnsi="Wingdings"/>
      </w:rPr>
    </w:lvl>
  </w:abstractNum>
  <w:abstractNum w:abstractNumId="4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space"/>
      <w:lvlText w:val="-"/>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46">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7">
    <w:multiLevelType w:val="hybridMultilevel"/>
    <w:lvl w:ilvl="0">
      <w:start w:val="1"/>
      <w:numFmt w:val="decimal"/>
      <w:isLgl w:val="false"/>
      <w:suff w:val="space"/>
      <w:lvlText w:val="%1."/>
      <w:lvlJc w:val="left"/>
      <w:pPr>
        <w:ind w:left="1637" w:hanging="360"/>
      </w:pPr>
      <w:rPr>
        <w:rFonts w:hint="default"/>
      </w:rPr>
    </w:lvl>
    <w:lvl w:ilvl="1">
      <w:start w:val="1"/>
      <w:numFmt w:val="lowerLetter"/>
      <w:isLgl w:val="false"/>
      <w:suff w:val="tab"/>
      <w:lvlText w:val="%2."/>
      <w:lvlJc w:val="left"/>
      <w:pPr>
        <w:ind w:left="2357" w:hanging="360"/>
      </w:pPr>
    </w:lvl>
    <w:lvl w:ilvl="2">
      <w:start w:val="1"/>
      <w:numFmt w:val="lowerRoman"/>
      <w:isLgl w:val="false"/>
      <w:suff w:val="tab"/>
      <w:lvlText w:val="%3."/>
      <w:lvlJc w:val="right"/>
      <w:pPr>
        <w:ind w:left="3077" w:hanging="180"/>
      </w:pPr>
    </w:lvl>
    <w:lvl w:ilvl="3">
      <w:start w:val="1"/>
      <w:numFmt w:val="decimal"/>
      <w:isLgl w:val="false"/>
      <w:suff w:val="tab"/>
      <w:lvlText w:val="%4."/>
      <w:lvlJc w:val="left"/>
      <w:pPr>
        <w:ind w:left="3797" w:hanging="360"/>
      </w:pPr>
    </w:lvl>
    <w:lvl w:ilvl="4">
      <w:start w:val="1"/>
      <w:numFmt w:val="lowerLetter"/>
      <w:isLgl w:val="false"/>
      <w:suff w:val="tab"/>
      <w:lvlText w:val="%5."/>
      <w:lvlJc w:val="left"/>
      <w:pPr>
        <w:ind w:left="4517" w:hanging="360"/>
      </w:pPr>
    </w:lvl>
    <w:lvl w:ilvl="5">
      <w:start w:val="1"/>
      <w:numFmt w:val="lowerRoman"/>
      <w:isLgl w:val="false"/>
      <w:suff w:val="tab"/>
      <w:lvlText w:val="%6."/>
      <w:lvlJc w:val="right"/>
      <w:pPr>
        <w:ind w:left="5237" w:hanging="180"/>
      </w:pPr>
    </w:lvl>
    <w:lvl w:ilvl="6">
      <w:start w:val="1"/>
      <w:numFmt w:val="decimal"/>
      <w:isLgl w:val="false"/>
      <w:suff w:val="tab"/>
      <w:lvlText w:val="%7."/>
      <w:lvlJc w:val="left"/>
      <w:pPr>
        <w:ind w:left="5957" w:hanging="360"/>
      </w:pPr>
    </w:lvl>
    <w:lvl w:ilvl="7">
      <w:start w:val="1"/>
      <w:numFmt w:val="lowerLetter"/>
      <w:isLgl w:val="false"/>
      <w:suff w:val="tab"/>
      <w:lvlText w:val="%8."/>
      <w:lvlJc w:val="left"/>
      <w:pPr>
        <w:ind w:left="6677" w:hanging="360"/>
      </w:pPr>
    </w:lvl>
    <w:lvl w:ilvl="8">
      <w:start w:val="1"/>
      <w:numFmt w:val="lowerRoman"/>
      <w:isLgl w:val="false"/>
      <w:suff w:val="tab"/>
      <w:lvlText w:val="%9."/>
      <w:lvlJc w:val="right"/>
      <w:pPr>
        <w:ind w:left="7397" w:hanging="180"/>
      </w:pPr>
    </w:lvl>
  </w:abstractNum>
  <w:abstractNum w:abstractNumId="48">
    <w:multiLevelType w:val="hybridMultilevel"/>
    <w:lvl w:ilvl="0">
      <w:start w:val="1"/>
      <w:numFmt w:val="decimal"/>
      <w:isLgl w:val="false"/>
      <w:suff w:val="space"/>
      <w:lvlText w:val="%1."/>
      <w:lvlJc w:val="left"/>
      <w:pPr>
        <w:ind w:left="1429" w:hanging="360"/>
      </w:pPr>
      <w:rPr>
        <w:rFonts w:hint="default"/>
        <w:highlight w:val="none"/>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9">
    <w:multiLevelType w:val="hybridMultilevel"/>
    <w:lvl w:ilvl="0">
      <w:start w:val="1"/>
      <w:numFmt w:val="decimal"/>
      <w:isLgl w:val="false"/>
      <w:suff w:val="space"/>
      <w:lvlText w:val="2.%1."/>
      <w:lvlJc w:val="left"/>
      <w:pPr>
        <w:ind w:left="928" w:hanging="360"/>
      </w:pPr>
      <w:rPr>
        <w:rFonts w:hint="default"/>
        <w:b w:val="0"/>
      </w:rPr>
    </w:lvl>
    <w:lvl w:ilvl="1">
      <w:start w:val="1"/>
      <w:numFmt w:val="lowerLetter"/>
      <w:isLgl w:val="false"/>
      <w:suff w:val="tab"/>
      <w:lvlText w:val="%2."/>
      <w:lvlJc w:val="left"/>
      <w:pPr>
        <w:ind w:left="939" w:hanging="360"/>
      </w:pPr>
    </w:lvl>
    <w:lvl w:ilvl="2">
      <w:start w:val="1"/>
      <w:numFmt w:val="lowerRoman"/>
      <w:isLgl w:val="false"/>
      <w:suff w:val="tab"/>
      <w:lvlText w:val="%3."/>
      <w:lvlJc w:val="right"/>
      <w:pPr>
        <w:ind w:left="1659" w:hanging="180"/>
      </w:pPr>
    </w:lvl>
    <w:lvl w:ilvl="3">
      <w:start w:val="1"/>
      <w:numFmt w:val="decimal"/>
      <w:isLgl w:val="false"/>
      <w:suff w:val="tab"/>
      <w:lvlText w:val="%4."/>
      <w:lvlJc w:val="left"/>
      <w:pPr>
        <w:ind w:left="2379" w:hanging="360"/>
      </w:pPr>
    </w:lvl>
    <w:lvl w:ilvl="4">
      <w:start w:val="1"/>
      <w:numFmt w:val="lowerLetter"/>
      <w:isLgl w:val="false"/>
      <w:suff w:val="tab"/>
      <w:lvlText w:val="%5."/>
      <w:lvlJc w:val="left"/>
      <w:pPr>
        <w:ind w:left="3099" w:hanging="360"/>
      </w:pPr>
    </w:lvl>
    <w:lvl w:ilvl="5">
      <w:start w:val="1"/>
      <w:numFmt w:val="lowerRoman"/>
      <w:isLgl w:val="false"/>
      <w:suff w:val="tab"/>
      <w:lvlText w:val="%6."/>
      <w:lvlJc w:val="right"/>
      <w:pPr>
        <w:ind w:left="3819" w:hanging="180"/>
      </w:pPr>
    </w:lvl>
    <w:lvl w:ilvl="6">
      <w:start w:val="1"/>
      <w:numFmt w:val="decimal"/>
      <w:isLgl w:val="false"/>
      <w:suff w:val="tab"/>
      <w:lvlText w:val="%7."/>
      <w:lvlJc w:val="left"/>
      <w:pPr>
        <w:ind w:left="4539" w:hanging="360"/>
      </w:pPr>
    </w:lvl>
    <w:lvl w:ilvl="7">
      <w:start w:val="1"/>
      <w:numFmt w:val="lowerLetter"/>
      <w:isLgl w:val="false"/>
      <w:suff w:val="tab"/>
      <w:lvlText w:val="%8."/>
      <w:lvlJc w:val="left"/>
      <w:pPr>
        <w:ind w:left="5259" w:hanging="360"/>
      </w:pPr>
    </w:lvl>
    <w:lvl w:ilvl="8">
      <w:start w:val="1"/>
      <w:numFmt w:val="lowerRoman"/>
      <w:isLgl w:val="false"/>
      <w:suff w:val="tab"/>
      <w:lvlText w:val="%9."/>
      <w:lvlJc w:val="right"/>
      <w:pPr>
        <w:ind w:left="5979" w:hanging="180"/>
      </w:pPr>
    </w:lvl>
  </w:abstractNum>
  <w:abstractNum w:abstractNumId="50">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1">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52">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3">
    <w:multiLevelType w:val="hybridMultilevel"/>
    <w:lvl w:ilvl="0">
      <w:start w:val="1"/>
      <w:numFmt w:val="decimal"/>
      <w:isLgl w:val="false"/>
      <w:suff w:val="space"/>
      <w:lvlText w:val="1.%1."/>
      <w:lvlJc w:val="left"/>
      <w:pPr>
        <w:ind w:left="1429"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4">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5">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6">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7">
    <w:multiLevelType w:val="hybridMultilevel"/>
    <w:lvl w:ilvl="0">
      <w:start w:val="1"/>
      <w:numFmt w:val="bullet"/>
      <w:isLgl w:val="false"/>
      <w:suff w:val="space"/>
      <w:lvlText w:val="–"/>
      <w:lvlJc w:val="left"/>
      <w:pPr>
        <w:ind w:left="1418" w:hanging="360"/>
      </w:pPr>
      <w:rPr>
        <w:rFonts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58">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9">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0">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1">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2">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3">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4">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5">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66">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7">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68">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69">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70">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71">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72">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3">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4">
    <w:multiLevelType w:val="hybridMultilevel"/>
    <w:lvl w:ilvl="0">
      <w:start w:val="1"/>
      <w:numFmt w:val="bullet"/>
      <w:isLgl w:val="false"/>
      <w:suff w:val="space"/>
      <w:lvlText w:val="–"/>
      <w:lvlJc w:val="left"/>
      <w:pPr>
        <w:ind w:left="1418" w:hanging="360"/>
      </w:pPr>
      <w:rPr>
        <w:rFonts w:ascii="Arial" w:hAnsi="Arial" w:eastAsia="Arial" w:cs="Arial"/>
        <w:b w:val="0"/>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5">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6">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7">
    <w:multiLevelType w:val="hybridMultilevel"/>
    <w:lvl w:ilvl="0">
      <w:start w:val="1"/>
      <w:numFmt w:val="decimal"/>
      <w:isLgl w:val="false"/>
      <w:suff w:val="space"/>
      <w:lvlText w:val="2.%1."/>
      <w:lvlJc w:val="left"/>
      <w:pPr>
        <w:ind w:left="928" w:hanging="360"/>
      </w:pPr>
      <w:rPr>
        <w:rFonts w:hint="default"/>
        <w:b w:val="0"/>
      </w:rPr>
    </w:lvl>
    <w:lvl w:ilvl="1">
      <w:start w:val="1"/>
      <w:numFmt w:val="lowerLetter"/>
      <w:isLgl w:val="false"/>
      <w:suff w:val="tab"/>
      <w:lvlText w:val="%2."/>
      <w:lvlJc w:val="left"/>
      <w:pPr>
        <w:ind w:left="939" w:hanging="360"/>
      </w:pPr>
    </w:lvl>
    <w:lvl w:ilvl="2">
      <w:start w:val="1"/>
      <w:numFmt w:val="lowerRoman"/>
      <w:isLgl w:val="false"/>
      <w:suff w:val="tab"/>
      <w:lvlText w:val="%3."/>
      <w:lvlJc w:val="right"/>
      <w:pPr>
        <w:ind w:left="1659" w:hanging="180"/>
      </w:pPr>
    </w:lvl>
    <w:lvl w:ilvl="3">
      <w:start w:val="1"/>
      <w:numFmt w:val="decimal"/>
      <w:isLgl w:val="false"/>
      <w:suff w:val="tab"/>
      <w:lvlText w:val="%4."/>
      <w:lvlJc w:val="left"/>
      <w:pPr>
        <w:ind w:left="2379" w:hanging="360"/>
      </w:pPr>
    </w:lvl>
    <w:lvl w:ilvl="4">
      <w:start w:val="1"/>
      <w:numFmt w:val="lowerLetter"/>
      <w:isLgl w:val="false"/>
      <w:suff w:val="tab"/>
      <w:lvlText w:val="%5."/>
      <w:lvlJc w:val="left"/>
      <w:pPr>
        <w:ind w:left="3099" w:hanging="360"/>
      </w:pPr>
    </w:lvl>
    <w:lvl w:ilvl="5">
      <w:start w:val="1"/>
      <w:numFmt w:val="lowerRoman"/>
      <w:isLgl w:val="false"/>
      <w:suff w:val="tab"/>
      <w:lvlText w:val="%6."/>
      <w:lvlJc w:val="right"/>
      <w:pPr>
        <w:ind w:left="3819" w:hanging="180"/>
      </w:pPr>
    </w:lvl>
    <w:lvl w:ilvl="6">
      <w:start w:val="1"/>
      <w:numFmt w:val="decimal"/>
      <w:isLgl w:val="false"/>
      <w:suff w:val="tab"/>
      <w:lvlText w:val="%7."/>
      <w:lvlJc w:val="left"/>
      <w:pPr>
        <w:ind w:left="4539" w:hanging="360"/>
      </w:pPr>
    </w:lvl>
    <w:lvl w:ilvl="7">
      <w:start w:val="1"/>
      <w:numFmt w:val="lowerLetter"/>
      <w:isLgl w:val="false"/>
      <w:suff w:val="tab"/>
      <w:lvlText w:val="%8."/>
      <w:lvlJc w:val="left"/>
      <w:pPr>
        <w:ind w:left="5259" w:hanging="360"/>
      </w:pPr>
    </w:lvl>
    <w:lvl w:ilvl="8">
      <w:start w:val="1"/>
      <w:numFmt w:val="lowerRoman"/>
      <w:isLgl w:val="false"/>
      <w:suff w:val="tab"/>
      <w:lvlText w:val="%9."/>
      <w:lvlJc w:val="right"/>
      <w:pPr>
        <w:ind w:left="5979" w:hanging="180"/>
      </w:pPr>
    </w:lvl>
  </w:abstractNum>
  <w:abstractNum w:abstractNumId="78">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1">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2">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3">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4">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5">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6">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7">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8">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0">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1">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2">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3">
    <w:multiLevelType w:val="hybridMultilevel"/>
    <w:lvl w:ilvl="0">
      <w:start w:val="1"/>
      <w:numFmt w:val="bullet"/>
      <w:isLgl w:val="false"/>
      <w:suff w:val="space"/>
      <w:lvlText w:val="–"/>
      <w:lvlJc w:val="left"/>
      <w:pPr>
        <w:ind w:left="1418" w:hanging="360"/>
      </w:pPr>
      <w:rPr>
        <w:rFonts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94">
    <w:multiLevelType w:val="hybridMultilevel"/>
    <w:lvl w:ilvl="0">
      <w:start w:val="1"/>
      <w:numFmt w:val="bullet"/>
      <w:isLgl w:val="false"/>
      <w:suff w:val="space"/>
      <w:lvlText w:val="–"/>
      <w:lvlJc w:val="left"/>
      <w:pPr>
        <w:ind w:left="1418" w:hanging="360"/>
      </w:pPr>
      <w:rPr>
        <w:rFonts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95">
    <w:multiLevelType w:val="hybridMultilevel"/>
    <w:lvl w:ilvl="0">
      <w:start w:val="1"/>
      <w:numFmt w:val="decimal"/>
      <w:isLgl w:val="false"/>
      <w:suff w:val="space"/>
      <w:lvlText w:val="3.%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96">
    <w:multiLevelType w:val="hybridMultilevel"/>
    <w:lvl w:ilvl="0">
      <w:start w:val="1"/>
      <w:numFmt w:val="bullet"/>
      <w:isLgl w:val="false"/>
      <w:suff w:val="space"/>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97">
    <w:multiLevelType w:val="hybridMultilevel"/>
    <w:lvl w:ilvl="0">
      <w:start w:val="1"/>
      <w:numFmt w:val="bullet"/>
      <w:isLgl w:val="false"/>
      <w:suff w:val="space"/>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98">
    <w:multiLevelType w:val="hybridMultilevel"/>
    <w:lvl w:ilvl="0">
      <w:start w:val="1"/>
      <w:numFmt w:val="bullet"/>
      <w:isLgl w:val="false"/>
      <w:suff w:val="space"/>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99">
    <w:multiLevelType w:val="hybridMultilevel"/>
    <w:lvl w:ilvl="0">
      <w:start w:val="1"/>
      <w:numFmt w:val="bullet"/>
      <w:isLgl w:val="false"/>
      <w:suff w:val="space"/>
      <w:lvlText w:val="–"/>
      <w:lvlJc w:val="left"/>
      <w:pPr>
        <w:ind w:left="709" w:hanging="360"/>
      </w:pPr>
      <w:rPr>
        <w:rFonts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00">
    <w:multiLevelType w:val="hybridMultilevel"/>
    <w:lvl w:ilvl="0">
      <w:start w:val="1"/>
      <w:numFmt w:val="bullet"/>
      <w:isLgl w:val="false"/>
      <w:suff w:val="space"/>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101">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2">
    <w:multiLevelType w:val="hybridMultilevel"/>
    <w:lvl w:ilvl="0">
      <w:start w:val="1"/>
      <w:numFmt w:val="decimal"/>
      <w:isLgl w:val="false"/>
      <w:suff w:val="space"/>
      <w:lvlText w:val="3.%1."/>
      <w:lvlJc w:val="left"/>
      <w:pPr>
        <w:ind w:left="1417" w:hanging="360"/>
      </w:p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abstractNum w:abstractNumId="103">
    <w:multiLevelType w:val="hybridMultilevel"/>
    <w:lvl w:ilvl="0">
      <w:start w:val="1"/>
      <w:numFmt w:val="decimal"/>
      <w:isLgl w:val="false"/>
      <w:suff w:val="space"/>
      <w:lvlText w:val="4.%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4">
    <w:multiLevelType w:val="hybridMultilevel"/>
    <w:lvl w:ilvl="0">
      <w:start w:val="1"/>
      <w:numFmt w:val="decimal"/>
      <w:isLgl w:val="false"/>
      <w:suff w:val="space"/>
      <w:lvlText w:val="2.%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5">
    <w:multiLevelType w:val="hybridMultilevel"/>
    <w:lvl w:ilvl="0">
      <w:start w:val="1"/>
      <w:numFmt w:val="decimal"/>
      <w:isLgl w:val="false"/>
      <w:suff w:val="space"/>
      <w:lvlText w:val="2.%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6">
    <w:multiLevelType w:val="hybridMultilevel"/>
    <w:lvl w:ilvl="0">
      <w:start w:val="1"/>
      <w:numFmt w:val="bullet"/>
      <w:isLgl w:val="false"/>
      <w:suff w:val="space"/>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107">
    <w:multiLevelType w:val="hybridMultilevel"/>
    <w:lvl w:ilvl="0">
      <w:start w:val="1"/>
      <w:numFmt w:val="decimal"/>
      <w:isLgl w:val="false"/>
      <w:suff w:val="space"/>
      <w:lvlText w:val="5.%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108">
    <w:multiLevelType w:val="hybridMultilevel"/>
    <w:lvl w:ilvl="0">
      <w:start w:val="1"/>
      <w:numFmt w:val="bullet"/>
      <w:isLgl w:val="false"/>
      <w:suff w:val="space"/>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109">
    <w:multiLevelType w:val="hybridMultilevel"/>
    <w:lvl w:ilvl="0">
      <w:start w:val="1"/>
      <w:numFmt w:val="decimal"/>
      <w:isLgl w:val="false"/>
      <w:suff w:val="space"/>
      <w:lvlText w:val="7.%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110">
    <w:multiLevelType w:val="hybridMultilevel"/>
    <w:lvl w:ilvl="0">
      <w:start w:val="1"/>
      <w:numFmt w:val="bullet"/>
      <w:isLgl w:val="false"/>
      <w:suff w:val="space"/>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111">
    <w:multiLevelType w:val="hybridMultilevel"/>
    <w:lvl w:ilvl="0">
      <w:start w:val="1"/>
      <w:numFmt w:val="decimal"/>
      <w:isLgl w:val="false"/>
      <w:suff w:val="space"/>
      <w:lvlText w:val="6.%1."/>
      <w:lvlJc w:val="left"/>
      <w:pPr>
        <w:ind w:left="1417" w:hanging="360"/>
      </w:p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abstractNum w:abstractNumId="112">
    <w:multiLevelType w:val="hybridMultilevel"/>
    <w:lvl w:ilvl="0">
      <w:start w:val="1"/>
      <w:numFmt w:val="russianLower"/>
      <w:isLgl w:val="false"/>
      <w:suff w:val="space"/>
      <w:lvlText w:val="%1)"/>
      <w:lvlJc w:val="left"/>
      <w:pPr>
        <w:ind w:left="1417" w:hanging="360"/>
      </w:p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abstractNum w:abstractNumId="113">
    <w:multiLevelType w:val="hybridMultilevel"/>
    <w:lvl w:ilvl="0">
      <w:start w:val="1"/>
      <w:numFmt w:val="decimal"/>
      <w:isLgl w:val="false"/>
      <w:suff w:val="space"/>
      <w:lvlText w:val="8.%1."/>
      <w:lvlJc w:val="left"/>
      <w:pPr>
        <w:ind w:left="1418"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4">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8"/>
  </w:num>
  <w:num w:numId="2">
    <w:abstractNumId w:val="23"/>
  </w:num>
  <w:num w:numId="3">
    <w:abstractNumId w:val="43"/>
  </w:num>
  <w:num w:numId="4">
    <w:abstractNumId w:val="0"/>
  </w:num>
  <w:num w:numId="5">
    <w:abstractNumId w:val="9"/>
  </w:num>
  <w:num w:numId="6">
    <w:abstractNumId w:val="37"/>
  </w:num>
  <w:num w:numId="7">
    <w:abstractNumId w:val="6"/>
  </w:num>
  <w:num w:numId="8">
    <w:abstractNumId w:val="40"/>
  </w:num>
  <w:num w:numId="9">
    <w:abstractNumId w:val="44"/>
  </w:num>
  <w:num w:numId="10">
    <w:abstractNumId w:val="30"/>
  </w:num>
  <w:num w:numId="11">
    <w:abstractNumId w:val="34"/>
  </w:num>
  <w:num w:numId="12">
    <w:abstractNumId w:val="28"/>
  </w:num>
  <w:num w:numId="13">
    <w:abstractNumId w:val="42"/>
  </w:num>
  <w:num w:numId="14">
    <w:abstractNumId w:val="15"/>
  </w:num>
  <w:num w:numId="15">
    <w:abstractNumId w:val="25"/>
  </w:num>
  <w:num w:numId="16">
    <w:abstractNumId w:val="18"/>
  </w:num>
  <w:num w:numId="17">
    <w:abstractNumId w:val="38"/>
  </w:num>
  <w:num w:numId="18">
    <w:abstractNumId w:val="47"/>
  </w:num>
  <w:num w:numId="19">
    <w:abstractNumId w:val="5"/>
  </w:num>
  <w:num w:numId="2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32"/>
  </w:num>
  <w:num w:numId="23">
    <w:abstractNumId w:val="6"/>
  </w:num>
  <w:num w:numId="24">
    <w:abstractNumId w:val="50"/>
  </w:num>
  <w:num w:numId="25">
    <w:abstractNumId w:val="36"/>
  </w:num>
  <w:num w:numId="26">
    <w:abstractNumId w:val="22"/>
  </w:num>
  <w:num w:numId="27">
    <w:abstractNumId w:val="33"/>
  </w:num>
  <w:num w:numId="28">
    <w:abstractNumId w:val="35"/>
  </w:num>
  <w:num w:numId="29">
    <w:abstractNumId w:val="26"/>
  </w:num>
  <w:num w:numId="30">
    <w:abstractNumId w:val="14"/>
  </w:num>
  <w:num w:numId="31">
    <w:abstractNumId w:val="41"/>
  </w:num>
  <w:num w:numId="32">
    <w:abstractNumId w:val="46"/>
  </w:num>
  <w:num w:numId="33">
    <w:abstractNumId w:val="21"/>
  </w:num>
  <w:num w:numId="34">
    <w:abstractNumId w:val="29"/>
  </w:num>
  <w:num w:numId="35">
    <w:abstractNumId w:val="13"/>
  </w:num>
  <w:num w:numId="36">
    <w:abstractNumId w:val="2"/>
  </w:num>
  <w:num w:numId="37">
    <w:abstractNumId w:val="17"/>
  </w:num>
  <w:num w:numId="38">
    <w:abstractNumId w:val="3"/>
  </w:num>
  <w:num w:numId="39">
    <w:abstractNumId w:val="39"/>
  </w:num>
  <w:num w:numId="40">
    <w:abstractNumId w:val="54"/>
  </w:num>
  <w:num w:numId="41">
    <w:abstractNumId w:val="52"/>
  </w:num>
  <w:num w:numId="42">
    <w:abstractNumId w:val="31"/>
  </w:num>
  <w:num w:numId="43">
    <w:abstractNumId w:val="48"/>
  </w:num>
  <w:num w:numId="44">
    <w:abstractNumId w:val="53"/>
  </w:num>
  <w:num w:numId="45">
    <w:abstractNumId w:val="7"/>
  </w:num>
  <w:num w:numId="46">
    <w:abstractNumId w:val="19"/>
  </w:num>
  <w:num w:numId="47">
    <w:abstractNumId w:val="12"/>
  </w:num>
  <w:num w:numId="48">
    <w:abstractNumId w:val="11"/>
  </w:num>
  <w:num w:numId="49">
    <w:abstractNumId w:val="20"/>
  </w:num>
  <w:num w:numId="50">
    <w:abstractNumId w:val="16"/>
  </w:num>
  <w:num w:numId="51">
    <w:abstractNumId w:val="1"/>
  </w:num>
  <w:num w:numId="52">
    <w:abstractNumId w:val="51"/>
  </w:num>
  <w:num w:numId="53">
    <w:abstractNumId w:val="4"/>
  </w:num>
  <w:num w:numId="54">
    <w:abstractNumId w:val="45"/>
  </w:num>
  <w:num w:numId="55">
    <w:abstractNumId w:val="24"/>
  </w:num>
  <w:num w:numId="56">
    <w:abstractNumId w:val="27"/>
  </w:num>
  <w:num w:numId="57">
    <w:abstractNumId w:val="10"/>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0"/>
  </w:num>
  <w:num w:numId="94">
    <w:abstractNumId w:val="91"/>
  </w:num>
  <w:num w:numId="95">
    <w:abstractNumId w:val="92"/>
  </w:num>
  <w:num w:numId="96">
    <w:abstractNumId w:val="93"/>
  </w:num>
  <w:num w:numId="97">
    <w:abstractNumId w:val="94"/>
  </w:num>
  <w:num w:numId="98">
    <w:abstractNumId w:val="95"/>
  </w:num>
  <w:num w:numId="99">
    <w:abstractNumId w:val="96"/>
  </w:num>
  <w:num w:numId="100">
    <w:abstractNumId w:val="97"/>
  </w:num>
  <w:num w:numId="101">
    <w:abstractNumId w:val="98"/>
  </w:num>
  <w:num w:numId="102">
    <w:abstractNumId w:val="99"/>
  </w:num>
  <w:num w:numId="103">
    <w:abstractNumId w:val="100"/>
  </w:num>
  <w:num w:numId="104">
    <w:abstractNumId w:val="101"/>
  </w:num>
  <w:num w:numId="105">
    <w:abstractNumId w:val="102"/>
  </w:num>
  <w:num w:numId="106">
    <w:abstractNumId w:val="103"/>
  </w:num>
  <w:num w:numId="107">
    <w:abstractNumId w:val="104"/>
  </w:num>
  <w:num w:numId="108">
    <w:abstractNumId w:val="105"/>
  </w:num>
  <w:num w:numId="109">
    <w:abstractNumId w:val="106"/>
  </w:num>
  <w:num w:numId="110">
    <w:abstractNumId w:val="107"/>
  </w:num>
  <w:num w:numId="111">
    <w:abstractNumId w:val="108"/>
  </w:num>
  <w:num w:numId="112">
    <w:abstractNumId w:val="109"/>
  </w:num>
  <w:num w:numId="113">
    <w:abstractNumId w:val="110"/>
  </w:num>
  <w:num w:numId="114">
    <w:abstractNumId w:val="111"/>
  </w:num>
  <w:num w:numId="115">
    <w:abstractNumId w:val="112"/>
  </w:num>
  <w:num w:numId="116">
    <w:abstractNumId w:val="113"/>
  </w:num>
  <w:num w:numId="117">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sz w:val="22"/>
        <w:szCs w:val="22"/>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941">
    <w:name w:val="Heading 1 Char"/>
    <w:basedOn w:val="964"/>
    <w:link w:val="955"/>
    <w:uiPriority w:val="9"/>
    <w:rPr>
      <w:rFonts w:ascii="Liberation Sans" w:hAnsi="Liberation Sans" w:eastAsia="Liberation Sans" w:cs="Liberation Sans"/>
      <w:sz w:val="40"/>
      <w:szCs w:val="40"/>
    </w:rPr>
  </w:style>
  <w:style w:type="character" w:styleId="942">
    <w:name w:val="Heading 2 Char"/>
    <w:basedOn w:val="964"/>
    <w:link w:val="956"/>
    <w:uiPriority w:val="9"/>
    <w:rPr>
      <w:rFonts w:ascii="Liberation Sans" w:hAnsi="Liberation Sans" w:eastAsia="Liberation Sans" w:cs="Liberation Sans"/>
      <w:sz w:val="34"/>
    </w:rPr>
  </w:style>
  <w:style w:type="character" w:styleId="943">
    <w:name w:val="Heading 3 Char"/>
    <w:basedOn w:val="964"/>
    <w:link w:val="957"/>
    <w:uiPriority w:val="9"/>
    <w:rPr>
      <w:rFonts w:ascii="Liberation Sans" w:hAnsi="Liberation Sans" w:eastAsia="Liberation Sans" w:cs="Liberation Sans"/>
      <w:sz w:val="30"/>
      <w:szCs w:val="30"/>
    </w:rPr>
  </w:style>
  <w:style w:type="character" w:styleId="944">
    <w:name w:val="Heading 7 Char"/>
    <w:basedOn w:val="964"/>
    <w:link w:val="961"/>
    <w:uiPriority w:val="9"/>
    <w:rPr>
      <w:rFonts w:ascii="Liberation Sans" w:hAnsi="Liberation Sans" w:eastAsia="Liberation Sans" w:cs="Liberation Sans"/>
      <w:b/>
      <w:bCs/>
      <w:i/>
      <w:iCs/>
      <w:sz w:val="22"/>
      <w:szCs w:val="22"/>
    </w:rPr>
  </w:style>
  <w:style w:type="character" w:styleId="945">
    <w:name w:val="Heading 8 Char"/>
    <w:basedOn w:val="964"/>
    <w:link w:val="962"/>
    <w:uiPriority w:val="9"/>
    <w:rPr>
      <w:rFonts w:ascii="Liberation Sans" w:hAnsi="Liberation Sans" w:eastAsia="Liberation Sans" w:cs="Liberation Sans"/>
      <w:i/>
      <w:iCs/>
      <w:sz w:val="22"/>
      <w:szCs w:val="22"/>
    </w:rPr>
  </w:style>
  <w:style w:type="character" w:styleId="946">
    <w:name w:val="Heading 9 Char"/>
    <w:basedOn w:val="964"/>
    <w:link w:val="963"/>
    <w:uiPriority w:val="9"/>
    <w:rPr>
      <w:rFonts w:ascii="Liberation Sans" w:hAnsi="Liberation Sans" w:eastAsia="Liberation Sans" w:cs="Liberation Sans"/>
      <w:i/>
      <w:iCs/>
      <w:sz w:val="21"/>
      <w:szCs w:val="21"/>
    </w:rPr>
  </w:style>
  <w:style w:type="character" w:styleId="947">
    <w:name w:val="Title Char"/>
    <w:basedOn w:val="964"/>
    <w:link w:val="977"/>
    <w:uiPriority w:val="10"/>
    <w:rPr>
      <w:sz w:val="48"/>
      <w:szCs w:val="48"/>
    </w:rPr>
  </w:style>
  <w:style w:type="character" w:styleId="948">
    <w:name w:val="Subtitle Char"/>
    <w:basedOn w:val="964"/>
    <w:link w:val="979"/>
    <w:uiPriority w:val="11"/>
    <w:rPr>
      <w:sz w:val="24"/>
      <w:szCs w:val="24"/>
    </w:rPr>
  </w:style>
  <w:style w:type="character" w:styleId="949">
    <w:name w:val="Quote Char"/>
    <w:link w:val="981"/>
    <w:uiPriority w:val="29"/>
    <w:rPr>
      <w:i/>
    </w:rPr>
  </w:style>
  <w:style w:type="character" w:styleId="950">
    <w:name w:val="Intense Quote Char"/>
    <w:link w:val="983"/>
    <w:uiPriority w:val="30"/>
    <w:rPr>
      <w:i/>
    </w:rPr>
  </w:style>
  <w:style w:type="character" w:styleId="951">
    <w:name w:val="Caption Char"/>
    <w:basedOn w:val="964"/>
    <w:link w:val="987"/>
    <w:uiPriority w:val="35"/>
    <w:rPr>
      <w:b/>
      <w:bCs/>
      <w:color w:val="4f81bd" w:themeColor="accent1"/>
      <w:sz w:val="18"/>
      <w:szCs w:val="18"/>
    </w:rPr>
  </w:style>
  <w:style w:type="character" w:styleId="952">
    <w:name w:val="Footnote Text Char"/>
    <w:link w:val="1114"/>
    <w:uiPriority w:val="99"/>
    <w:rPr>
      <w:sz w:val="18"/>
    </w:rPr>
  </w:style>
  <w:style w:type="character" w:styleId="953">
    <w:name w:val="Endnote Text Char"/>
    <w:link w:val="1117"/>
    <w:uiPriority w:val="99"/>
    <w:rPr>
      <w:sz w:val="20"/>
    </w:rPr>
  </w:style>
  <w:style w:type="paragraph" w:styleId="954" w:default="1">
    <w:name w:val="Normal"/>
    <w:qFormat/>
    <w:rPr>
      <w:rFonts w:ascii="Times New Roman" w:hAnsi="Times New Roman" w:eastAsia="Times New Roman"/>
      <w:sz w:val="20"/>
      <w:szCs w:val="20"/>
      <w:lang w:eastAsia="zh-CN"/>
    </w:rPr>
  </w:style>
  <w:style w:type="paragraph" w:styleId="955">
    <w:name w:val="Heading 1"/>
    <w:basedOn w:val="954"/>
    <w:next w:val="954"/>
    <w:link w:val="967"/>
    <w:uiPriority w:val="9"/>
    <w:qFormat/>
    <w:pPr>
      <w:keepLines/>
      <w:keepNext/>
      <w:spacing w:before="480" w:after="200"/>
      <w:outlineLvl w:val="0"/>
    </w:pPr>
    <w:rPr>
      <w:rFonts w:ascii="Liberation Sans" w:hAnsi="Liberation Sans" w:eastAsia="Liberation Sans" w:cs="Liberation Sans"/>
      <w:sz w:val="40"/>
      <w:szCs w:val="40"/>
    </w:rPr>
  </w:style>
  <w:style w:type="paragraph" w:styleId="956">
    <w:name w:val="Heading 2"/>
    <w:basedOn w:val="954"/>
    <w:next w:val="954"/>
    <w:link w:val="968"/>
    <w:uiPriority w:val="9"/>
    <w:unhideWhenUsed/>
    <w:qFormat/>
    <w:pPr>
      <w:keepLines/>
      <w:keepNext/>
      <w:spacing w:before="360" w:after="200"/>
      <w:outlineLvl w:val="1"/>
    </w:pPr>
    <w:rPr>
      <w:rFonts w:ascii="Liberation Sans" w:hAnsi="Liberation Sans" w:eastAsia="Liberation Sans" w:cs="Liberation Sans"/>
      <w:sz w:val="34"/>
    </w:rPr>
  </w:style>
  <w:style w:type="paragraph" w:styleId="957">
    <w:name w:val="Heading 3"/>
    <w:basedOn w:val="954"/>
    <w:next w:val="954"/>
    <w:link w:val="969"/>
    <w:uiPriority w:val="9"/>
    <w:unhideWhenUsed/>
    <w:qFormat/>
    <w:pPr>
      <w:keepLines/>
      <w:keepNext/>
      <w:spacing w:before="320" w:after="200"/>
      <w:outlineLvl w:val="2"/>
    </w:pPr>
    <w:rPr>
      <w:rFonts w:ascii="Liberation Sans" w:hAnsi="Liberation Sans" w:eastAsia="Liberation Sans" w:cs="Liberation Sans"/>
      <w:sz w:val="30"/>
      <w:szCs w:val="30"/>
    </w:rPr>
  </w:style>
  <w:style w:type="paragraph" w:styleId="958">
    <w:name w:val="Heading 4"/>
    <w:basedOn w:val="954"/>
    <w:next w:val="954"/>
    <w:link w:val="1150"/>
    <w:uiPriority w:val="9"/>
    <w:semiHidden/>
    <w:unhideWhenUsed/>
    <w:qFormat/>
    <w:pPr>
      <w:keepLines/>
      <w:keepNext/>
      <w:spacing w:before="200"/>
      <w:outlineLvl w:val="3"/>
    </w:pPr>
    <w:rPr>
      <w:rFonts w:asciiTheme="majorHAnsi" w:hAnsiTheme="majorHAnsi" w:eastAsiaTheme="majorEastAsia" w:cstheme="majorBidi"/>
      <w:b/>
      <w:bCs/>
      <w:i/>
      <w:iCs/>
      <w:color w:val="4f81bd" w:themeColor="accent1"/>
    </w:rPr>
  </w:style>
  <w:style w:type="paragraph" w:styleId="959">
    <w:name w:val="Heading 5"/>
    <w:basedOn w:val="954"/>
    <w:next w:val="954"/>
    <w:link w:val="1131"/>
    <w:uiPriority w:val="9"/>
    <w:qFormat/>
    <w:pPr>
      <w:ind w:left="1008" w:hanging="1008"/>
      <w:spacing w:before="240" w:after="60"/>
      <w:tabs>
        <w:tab w:val="num" w:pos="0" w:leader="none"/>
      </w:tabs>
      <w:outlineLvl w:val="4"/>
    </w:pPr>
    <w:rPr>
      <w:rFonts w:eastAsia="Calibri"/>
      <w:b/>
      <w:bCs/>
      <w:i/>
      <w:iCs/>
      <w:sz w:val="26"/>
      <w:szCs w:val="26"/>
    </w:rPr>
  </w:style>
  <w:style w:type="paragraph" w:styleId="960">
    <w:name w:val="Heading 6"/>
    <w:basedOn w:val="954"/>
    <w:next w:val="954"/>
    <w:link w:val="1138"/>
    <w:uiPriority w:val="9"/>
    <w:semiHidden/>
    <w:unhideWhenUsed/>
    <w:qFormat/>
    <w:pPr>
      <w:keepLines/>
      <w:keepNext/>
      <w:spacing w:before="200"/>
      <w:outlineLvl w:val="5"/>
    </w:pPr>
    <w:rPr>
      <w:rFonts w:asciiTheme="majorHAnsi" w:hAnsiTheme="majorHAnsi" w:eastAsiaTheme="majorEastAsia" w:cstheme="majorBidi"/>
      <w:i/>
      <w:iCs/>
      <w:color w:val="243f60" w:themeColor="accent1" w:themeShade="7F"/>
    </w:rPr>
  </w:style>
  <w:style w:type="paragraph" w:styleId="961">
    <w:name w:val="Heading 7"/>
    <w:basedOn w:val="954"/>
    <w:next w:val="954"/>
    <w:link w:val="973"/>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paragraph" w:styleId="962">
    <w:name w:val="Heading 8"/>
    <w:basedOn w:val="954"/>
    <w:next w:val="954"/>
    <w:link w:val="974"/>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paragraph" w:styleId="963">
    <w:name w:val="Heading 9"/>
    <w:basedOn w:val="954"/>
    <w:next w:val="954"/>
    <w:link w:val="975"/>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964" w:default="1">
    <w:name w:val="Default Paragraph Font"/>
    <w:uiPriority w:val="1"/>
    <w:semiHidden/>
    <w:unhideWhenUsed/>
  </w:style>
  <w:style w:type="table" w:styleId="965" w:default="1">
    <w:name w:val="Normal Table"/>
    <w:uiPriority w:val="99"/>
    <w:semiHidden/>
    <w:unhideWhenUsed/>
    <w:tblPr>
      <w:tblInd w:w="0" w:type="dxa"/>
      <w:tblCellMar>
        <w:left w:w="108" w:type="dxa"/>
        <w:top w:w="0" w:type="dxa"/>
        <w:right w:w="108" w:type="dxa"/>
        <w:bottom w:w="0" w:type="dxa"/>
      </w:tblCellMar>
    </w:tblPr>
  </w:style>
  <w:style w:type="numbering" w:styleId="966" w:default="1">
    <w:name w:val="No List"/>
    <w:uiPriority w:val="99"/>
    <w:semiHidden/>
    <w:unhideWhenUsed/>
  </w:style>
  <w:style w:type="character" w:styleId="967" w:customStyle="1">
    <w:name w:val="Заголовок 1 Знак"/>
    <w:basedOn w:val="964"/>
    <w:link w:val="955"/>
    <w:uiPriority w:val="9"/>
    <w:rPr>
      <w:rFonts w:ascii="Liberation Sans" w:hAnsi="Liberation Sans" w:eastAsia="Liberation Sans" w:cs="Liberation Sans"/>
      <w:sz w:val="40"/>
      <w:szCs w:val="40"/>
    </w:rPr>
  </w:style>
  <w:style w:type="character" w:styleId="968" w:customStyle="1">
    <w:name w:val="Заголовок 2 Знак"/>
    <w:basedOn w:val="964"/>
    <w:link w:val="956"/>
    <w:uiPriority w:val="9"/>
    <w:rPr>
      <w:rFonts w:ascii="Liberation Sans" w:hAnsi="Liberation Sans" w:eastAsia="Liberation Sans" w:cs="Liberation Sans"/>
      <w:sz w:val="34"/>
    </w:rPr>
  </w:style>
  <w:style w:type="character" w:styleId="969" w:customStyle="1">
    <w:name w:val="Заголовок 3 Знак"/>
    <w:basedOn w:val="964"/>
    <w:link w:val="957"/>
    <w:uiPriority w:val="9"/>
    <w:rPr>
      <w:rFonts w:ascii="Liberation Sans" w:hAnsi="Liberation Sans" w:eastAsia="Liberation Sans" w:cs="Liberation Sans"/>
      <w:sz w:val="30"/>
      <w:szCs w:val="30"/>
    </w:rPr>
  </w:style>
  <w:style w:type="character" w:styleId="970" w:customStyle="1">
    <w:name w:val="Heading 4 Char"/>
    <w:basedOn w:val="964"/>
    <w:uiPriority w:val="9"/>
    <w:rPr>
      <w:rFonts w:ascii="Liberation Sans" w:hAnsi="Liberation Sans" w:eastAsia="Liberation Sans" w:cs="Liberation Sans"/>
      <w:b/>
      <w:bCs/>
      <w:sz w:val="26"/>
      <w:szCs w:val="26"/>
    </w:rPr>
  </w:style>
  <w:style w:type="character" w:styleId="971" w:customStyle="1">
    <w:name w:val="Heading 5 Char"/>
    <w:basedOn w:val="964"/>
    <w:uiPriority w:val="9"/>
    <w:rPr>
      <w:rFonts w:ascii="Liberation Sans" w:hAnsi="Liberation Sans" w:eastAsia="Liberation Sans" w:cs="Liberation Sans"/>
      <w:b/>
      <w:bCs/>
      <w:sz w:val="24"/>
      <w:szCs w:val="24"/>
    </w:rPr>
  </w:style>
  <w:style w:type="character" w:styleId="972" w:customStyle="1">
    <w:name w:val="Heading 6 Char"/>
    <w:basedOn w:val="964"/>
    <w:uiPriority w:val="9"/>
    <w:rPr>
      <w:rFonts w:ascii="Liberation Sans" w:hAnsi="Liberation Sans" w:eastAsia="Liberation Sans" w:cs="Liberation Sans"/>
      <w:b/>
      <w:bCs/>
      <w:sz w:val="22"/>
      <w:szCs w:val="22"/>
    </w:rPr>
  </w:style>
  <w:style w:type="character" w:styleId="973" w:customStyle="1">
    <w:name w:val="Заголовок 7 Знак"/>
    <w:basedOn w:val="964"/>
    <w:link w:val="961"/>
    <w:uiPriority w:val="9"/>
    <w:rPr>
      <w:rFonts w:ascii="Liberation Sans" w:hAnsi="Liberation Sans" w:eastAsia="Liberation Sans" w:cs="Liberation Sans"/>
      <w:b/>
      <w:bCs/>
      <w:i/>
      <w:iCs/>
      <w:sz w:val="22"/>
      <w:szCs w:val="22"/>
    </w:rPr>
  </w:style>
  <w:style w:type="character" w:styleId="974" w:customStyle="1">
    <w:name w:val="Заголовок 8 Знак"/>
    <w:basedOn w:val="964"/>
    <w:link w:val="962"/>
    <w:uiPriority w:val="9"/>
    <w:rPr>
      <w:rFonts w:ascii="Liberation Sans" w:hAnsi="Liberation Sans" w:eastAsia="Liberation Sans" w:cs="Liberation Sans"/>
      <w:i/>
      <w:iCs/>
      <w:sz w:val="22"/>
      <w:szCs w:val="22"/>
    </w:rPr>
  </w:style>
  <w:style w:type="character" w:styleId="975" w:customStyle="1">
    <w:name w:val="Заголовок 9 Знак"/>
    <w:basedOn w:val="964"/>
    <w:link w:val="963"/>
    <w:uiPriority w:val="9"/>
    <w:rPr>
      <w:rFonts w:ascii="Liberation Sans" w:hAnsi="Liberation Sans" w:eastAsia="Liberation Sans" w:cs="Liberation Sans"/>
      <w:i/>
      <w:iCs/>
      <w:sz w:val="21"/>
      <w:szCs w:val="21"/>
    </w:rPr>
  </w:style>
  <w:style w:type="paragraph" w:styleId="976">
    <w:name w:val="No Spacing"/>
    <w:uiPriority w:val="1"/>
    <w:qFormat/>
  </w:style>
  <w:style w:type="paragraph" w:styleId="977">
    <w:name w:val="Title"/>
    <w:basedOn w:val="954"/>
    <w:next w:val="954"/>
    <w:link w:val="978"/>
    <w:uiPriority w:val="10"/>
    <w:qFormat/>
    <w:pPr>
      <w:contextualSpacing/>
      <w:spacing w:before="300" w:after="200"/>
    </w:pPr>
    <w:rPr>
      <w:sz w:val="48"/>
      <w:szCs w:val="48"/>
    </w:rPr>
  </w:style>
  <w:style w:type="character" w:styleId="978" w:customStyle="1">
    <w:name w:val="Заголовок Знак"/>
    <w:basedOn w:val="964"/>
    <w:link w:val="977"/>
    <w:uiPriority w:val="10"/>
    <w:rPr>
      <w:sz w:val="48"/>
      <w:szCs w:val="48"/>
    </w:rPr>
  </w:style>
  <w:style w:type="paragraph" w:styleId="979">
    <w:name w:val="Subtitle"/>
    <w:basedOn w:val="954"/>
    <w:next w:val="954"/>
    <w:link w:val="980"/>
    <w:uiPriority w:val="11"/>
    <w:qFormat/>
    <w:pPr>
      <w:spacing w:before="200" w:after="200"/>
    </w:pPr>
    <w:rPr>
      <w:sz w:val="24"/>
      <w:szCs w:val="24"/>
    </w:rPr>
  </w:style>
  <w:style w:type="character" w:styleId="980" w:customStyle="1">
    <w:name w:val="Подзаголовок Знак"/>
    <w:basedOn w:val="964"/>
    <w:link w:val="979"/>
    <w:uiPriority w:val="11"/>
    <w:rPr>
      <w:sz w:val="24"/>
      <w:szCs w:val="24"/>
    </w:rPr>
  </w:style>
  <w:style w:type="paragraph" w:styleId="981">
    <w:name w:val="Quote"/>
    <w:basedOn w:val="954"/>
    <w:next w:val="954"/>
    <w:link w:val="982"/>
    <w:uiPriority w:val="29"/>
    <w:qFormat/>
    <w:pPr>
      <w:ind w:left="720" w:right="720"/>
    </w:pPr>
    <w:rPr>
      <w:i/>
    </w:rPr>
  </w:style>
  <w:style w:type="character" w:styleId="982" w:customStyle="1">
    <w:name w:val="Цитата 2 Знак"/>
    <w:link w:val="981"/>
    <w:uiPriority w:val="29"/>
    <w:rPr>
      <w:i/>
    </w:rPr>
  </w:style>
  <w:style w:type="paragraph" w:styleId="983">
    <w:name w:val="Intense Quote"/>
    <w:basedOn w:val="954"/>
    <w:next w:val="954"/>
    <w:link w:val="98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84" w:customStyle="1">
    <w:name w:val="Выделенная цитата Знак"/>
    <w:link w:val="983"/>
    <w:uiPriority w:val="30"/>
    <w:rPr>
      <w:i/>
    </w:rPr>
  </w:style>
  <w:style w:type="character" w:styleId="985" w:customStyle="1">
    <w:name w:val="Header Char"/>
    <w:basedOn w:val="964"/>
    <w:uiPriority w:val="99"/>
  </w:style>
  <w:style w:type="character" w:styleId="986" w:customStyle="1">
    <w:name w:val="Footer Char"/>
    <w:basedOn w:val="964"/>
    <w:uiPriority w:val="99"/>
  </w:style>
  <w:style w:type="paragraph" w:styleId="987">
    <w:name w:val="Caption"/>
    <w:basedOn w:val="954"/>
    <w:next w:val="954"/>
    <w:link w:val="988"/>
    <w:uiPriority w:val="35"/>
    <w:semiHidden/>
    <w:unhideWhenUsed/>
    <w:qFormat/>
    <w:pPr>
      <w:spacing w:line="276" w:lineRule="auto"/>
    </w:pPr>
    <w:rPr>
      <w:b/>
      <w:bCs/>
      <w:color w:val="4f81bd" w:themeColor="accent1"/>
      <w:sz w:val="18"/>
      <w:szCs w:val="18"/>
    </w:rPr>
  </w:style>
  <w:style w:type="character" w:styleId="988" w:customStyle="1">
    <w:name w:val="Название объекта Знак"/>
    <w:basedOn w:val="964"/>
    <w:link w:val="987"/>
    <w:uiPriority w:val="35"/>
    <w:rPr>
      <w:b/>
      <w:bCs/>
      <w:color w:val="4f81bd" w:themeColor="accent1"/>
      <w:sz w:val="18"/>
      <w:szCs w:val="18"/>
    </w:rPr>
  </w:style>
  <w:style w:type="table" w:styleId="989" w:customStyle="1">
    <w:name w:val="Table Grid Light"/>
    <w:basedOn w:val="96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90">
    <w:name w:val="Plain Table 1"/>
    <w:basedOn w:val="96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991">
    <w:name w:val="Plain Table 2"/>
    <w:basedOn w:val="965"/>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992">
    <w:name w:val="Plain Table 3"/>
    <w:basedOn w:val="965"/>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93">
    <w:name w:val="Plain Table 4"/>
    <w:basedOn w:val="965"/>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94">
    <w:name w:val="Plain Table 5"/>
    <w:basedOn w:val="965"/>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995">
    <w:name w:val="Grid Table 1 Light"/>
    <w:basedOn w:val="965"/>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96" w:customStyle="1">
    <w:name w:val="Grid Table 1 Light - Accent 1"/>
    <w:basedOn w:val="965"/>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997" w:customStyle="1">
    <w:name w:val="Grid Table 1 Light - Accent 2"/>
    <w:basedOn w:val="965"/>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998" w:customStyle="1">
    <w:name w:val="Grid Table 1 Light - Accent 3"/>
    <w:basedOn w:val="965"/>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999" w:customStyle="1">
    <w:name w:val="Grid Table 1 Light - Accent 4"/>
    <w:basedOn w:val="965"/>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1000" w:customStyle="1">
    <w:name w:val="Grid Table 1 Light - Accent 5"/>
    <w:basedOn w:val="96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1001" w:customStyle="1">
    <w:name w:val="Grid Table 1 Light - Accent 6"/>
    <w:basedOn w:val="965"/>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1002">
    <w:name w:val="Grid Table 2"/>
    <w:basedOn w:val="96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003" w:customStyle="1">
    <w:name w:val="Grid Table 2 - Accent 1"/>
    <w:basedOn w:val="965"/>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1004" w:customStyle="1">
    <w:name w:val="Grid Table 2 - Accent 2"/>
    <w:basedOn w:val="965"/>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1005" w:customStyle="1">
    <w:name w:val="Grid Table 2 - Accent 3"/>
    <w:basedOn w:val="965"/>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1006" w:customStyle="1">
    <w:name w:val="Grid Table 2 - Accent 4"/>
    <w:basedOn w:val="965"/>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1007" w:customStyle="1">
    <w:name w:val="Grid Table 2 - Accent 5"/>
    <w:basedOn w:val="96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008" w:customStyle="1">
    <w:name w:val="Grid Table 2 - Accent 6"/>
    <w:basedOn w:val="965"/>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009">
    <w:name w:val="Grid Table 3"/>
    <w:basedOn w:val="96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0" w:customStyle="1">
    <w:name w:val="Grid Table 3 - Accent 1"/>
    <w:basedOn w:val="965"/>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1" w:customStyle="1">
    <w:name w:val="Grid Table 3 - Accent 2"/>
    <w:basedOn w:val="965"/>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2" w:customStyle="1">
    <w:name w:val="Grid Table 3 - Accent 3"/>
    <w:basedOn w:val="965"/>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3" w:customStyle="1">
    <w:name w:val="Grid Table 3 - Accent 4"/>
    <w:basedOn w:val="965"/>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4" w:customStyle="1">
    <w:name w:val="Grid Table 3 - Accent 5"/>
    <w:basedOn w:val="96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5" w:customStyle="1">
    <w:name w:val="Grid Table 3 - Accent 6"/>
    <w:basedOn w:val="965"/>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16">
    <w:name w:val="Grid Table 4"/>
    <w:basedOn w:val="965"/>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17" w:customStyle="1">
    <w:name w:val="Grid Table 4 - Accent 1"/>
    <w:basedOn w:val="965"/>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Liberation Sans" w:hAnsi="Liberation Sans"/>
        <w:color w:val="404040"/>
        <w:sz w:val="22"/>
      </w:rPr>
      <w:tcPr>
        <w:shd w:val="clear" w:color="dce6f2" w:themeColor="accent1" w:themeTint="32" w:fill="dce6f2" w:themeFill="accent1" w:themeFillTint="32"/>
      </w:tcPr>
    </w:tblStylePr>
    <w:tblStylePr w:type="band1Vert">
      <w:rPr>
        <w:rFonts w:ascii="Liberation Sans" w:hAnsi="Liberation Sans"/>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Liberation Sans" w:hAnsi="Liberation Sans"/>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1018" w:customStyle="1">
    <w:name w:val="Grid Table 4 - Accent 2"/>
    <w:basedOn w:val="965"/>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1019" w:customStyle="1">
    <w:name w:val="Grid Table 4 - Accent 3"/>
    <w:basedOn w:val="965"/>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Liberation Sans" w:hAnsi="Liberation Sans"/>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1020" w:customStyle="1">
    <w:name w:val="Grid Table 4 - Accent 4"/>
    <w:basedOn w:val="965"/>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1021" w:customStyle="1">
    <w:name w:val="Grid Table 4 - Accent 5"/>
    <w:basedOn w:val="965"/>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022" w:customStyle="1">
    <w:name w:val="Grid Table 4 - Accent 6"/>
    <w:basedOn w:val="965"/>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023">
    <w:name w:val="Grid Table 5 Dark"/>
    <w:basedOn w:val="96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1024" w:customStyle="1">
    <w:name w:val="Grid Table 5 Dark- Accent 1"/>
    <w:basedOn w:val="96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Liberation Sans" w:hAnsi="Liberation Sans"/>
        <w:b/>
        <w:color w:val="ffffff"/>
        <w:sz w:val="22"/>
      </w:rPr>
      <w:tcPr>
        <w:shd w:val="clear" w:color="4f81bd" w:themeColor="accent1" w:fill="4f81bd" w:themeFill="accent1"/>
      </w:tcPr>
    </w:tblStylePr>
    <w:tblStylePr w:type="firstRow">
      <w:rPr>
        <w:rFonts w:ascii="Liberation Sans" w:hAnsi="Liberation Sans"/>
        <w:b/>
        <w:color w:val="ffffff"/>
        <w:sz w:val="22"/>
      </w:rPr>
      <w:tcPr>
        <w:shd w:val="clear" w:color="4f81bd" w:themeColor="accent1" w:fill="4f81bd" w:themeFill="accent1"/>
      </w:tcPr>
    </w:tblStylePr>
    <w:tblStylePr w:type="lastCol">
      <w:rPr>
        <w:rFonts w:ascii="Liberation Sans" w:hAnsi="Liberation Sans"/>
        <w:b/>
        <w:color w:val="ffffff"/>
        <w:sz w:val="22"/>
      </w:rPr>
      <w:tcPr>
        <w:shd w:val="clear" w:color="4f81bd" w:themeColor="accent1" w:fill="4f81bd" w:themeFill="accent1"/>
      </w:tcPr>
    </w:tblStylePr>
    <w:tblStylePr w:type="lastRow">
      <w:rPr>
        <w:rFonts w:ascii="Liberation Sans" w:hAnsi="Liberation Sans"/>
        <w:b/>
        <w:color w:val="ffffff"/>
        <w:sz w:val="22"/>
      </w:rPr>
      <w:tcPr>
        <w:shd w:val="clear" w:color="4f81bd" w:themeColor="accent1" w:fill="4f81bd" w:themeFill="accent1"/>
        <w:tcBorders>
          <w:top w:val="single" w:color="FFFFFF" w:themeColor="light1" w:sz="4" w:space="0"/>
        </w:tcBorders>
      </w:tcPr>
    </w:tblStylePr>
  </w:style>
  <w:style w:type="table" w:styleId="1025" w:customStyle="1">
    <w:name w:val="Grid Table 5 Dark - Accent 2"/>
    <w:basedOn w:val="96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Liberation Sans" w:hAnsi="Liberation Sans"/>
        <w:b/>
        <w:color w:val="ffffff"/>
        <w:sz w:val="22"/>
      </w:rPr>
      <w:tcPr>
        <w:shd w:val="clear" w:color="c0504d" w:themeColor="accent2" w:fill="c0504d" w:themeFill="accent2"/>
      </w:tcPr>
    </w:tblStylePr>
    <w:tblStylePr w:type="firstRow">
      <w:rPr>
        <w:rFonts w:ascii="Liberation Sans" w:hAnsi="Liberation Sans"/>
        <w:b/>
        <w:color w:val="ffffff"/>
        <w:sz w:val="22"/>
      </w:rPr>
      <w:tcPr>
        <w:shd w:val="clear" w:color="c0504d" w:themeColor="accent2" w:fill="c0504d" w:themeFill="accent2"/>
      </w:tcPr>
    </w:tblStylePr>
    <w:tblStylePr w:type="lastCol">
      <w:rPr>
        <w:rFonts w:ascii="Liberation Sans" w:hAnsi="Liberation Sans"/>
        <w:b/>
        <w:color w:val="ffffff"/>
        <w:sz w:val="22"/>
      </w:rPr>
      <w:tcPr>
        <w:shd w:val="clear" w:color="c0504d" w:themeColor="accent2" w:fill="c0504d" w:themeFill="accent2"/>
      </w:tcPr>
    </w:tblStylePr>
    <w:tblStylePr w:type="lastRow">
      <w:rPr>
        <w:rFonts w:ascii="Liberation Sans" w:hAnsi="Liberation Sans"/>
        <w:b/>
        <w:color w:val="ffffff"/>
        <w:sz w:val="22"/>
      </w:rPr>
      <w:tcPr>
        <w:shd w:val="clear" w:color="c0504d" w:themeColor="accent2" w:fill="c0504d" w:themeFill="accent2"/>
        <w:tcBorders>
          <w:top w:val="single" w:color="FFFFFF" w:themeColor="light1" w:sz="4" w:space="0"/>
        </w:tcBorders>
      </w:tcPr>
    </w:tblStylePr>
  </w:style>
  <w:style w:type="table" w:styleId="1026" w:customStyle="1">
    <w:name w:val="Grid Table 5 Dark - Accent 3"/>
    <w:basedOn w:val="96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Liberation Sans" w:hAnsi="Liberation Sans"/>
        <w:b/>
        <w:color w:val="ffffff"/>
        <w:sz w:val="22"/>
      </w:rPr>
      <w:tcPr>
        <w:shd w:val="clear" w:color="9bbb59" w:themeColor="accent3" w:fill="9bbb59" w:themeFill="accent3"/>
      </w:tcPr>
    </w:tblStylePr>
    <w:tblStylePr w:type="firstRow">
      <w:rPr>
        <w:rFonts w:ascii="Liberation Sans" w:hAnsi="Liberation Sans"/>
        <w:b/>
        <w:color w:val="ffffff"/>
        <w:sz w:val="22"/>
      </w:rPr>
      <w:tcPr>
        <w:shd w:val="clear" w:color="9bbb59" w:themeColor="accent3" w:fill="9bbb59" w:themeFill="accent3"/>
      </w:tcPr>
    </w:tblStylePr>
    <w:tblStylePr w:type="lastCol">
      <w:rPr>
        <w:rFonts w:ascii="Liberation Sans" w:hAnsi="Liberation Sans"/>
        <w:b/>
        <w:color w:val="ffffff"/>
        <w:sz w:val="22"/>
      </w:rPr>
      <w:tcPr>
        <w:shd w:val="clear" w:color="9bbb59" w:themeColor="accent3" w:fill="9bbb59" w:themeFill="accent3"/>
      </w:tcPr>
    </w:tblStylePr>
    <w:tblStylePr w:type="lastRow">
      <w:rPr>
        <w:rFonts w:ascii="Liberation Sans" w:hAnsi="Liberation Sans"/>
        <w:b/>
        <w:color w:val="ffffff"/>
        <w:sz w:val="22"/>
      </w:rPr>
      <w:tcPr>
        <w:shd w:val="clear" w:color="9bbb59" w:themeColor="accent3" w:fill="9bbb59" w:themeFill="accent3"/>
        <w:tcBorders>
          <w:top w:val="single" w:color="FFFFFF" w:themeColor="light1" w:sz="4" w:space="0"/>
        </w:tcBorders>
      </w:tcPr>
    </w:tblStylePr>
  </w:style>
  <w:style w:type="table" w:styleId="1027" w:customStyle="1">
    <w:name w:val="Grid Table 5 Dark- Accent 4"/>
    <w:basedOn w:val="96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Liberation Sans" w:hAnsi="Liberation Sans"/>
        <w:b/>
        <w:color w:val="ffffff"/>
        <w:sz w:val="22"/>
      </w:rPr>
      <w:tcPr>
        <w:shd w:val="clear" w:color="8064a2" w:themeColor="accent4" w:fill="8064a2" w:themeFill="accent4"/>
      </w:tcPr>
    </w:tblStylePr>
    <w:tblStylePr w:type="firstRow">
      <w:rPr>
        <w:rFonts w:ascii="Liberation Sans" w:hAnsi="Liberation Sans"/>
        <w:b/>
        <w:color w:val="ffffff"/>
        <w:sz w:val="22"/>
      </w:rPr>
      <w:tcPr>
        <w:shd w:val="clear" w:color="8064a2" w:themeColor="accent4" w:fill="8064a2" w:themeFill="accent4"/>
      </w:tcPr>
    </w:tblStylePr>
    <w:tblStylePr w:type="lastCol">
      <w:rPr>
        <w:rFonts w:ascii="Liberation Sans" w:hAnsi="Liberation Sans"/>
        <w:b/>
        <w:color w:val="ffffff"/>
        <w:sz w:val="22"/>
      </w:rPr>
      <w:tcPr>
        <w:shd w:val="clear" w:color="8064a2" w:themeColor="accent4" w:fill="8064a2" w:themeFill="accent4"/>
      </w:tcPr>
    </w:tblStylePr>
    <w:tblStylePr w:type="lastRow">
      <w:rPr>
        <w:rFonts w:ascii="Liberation Sans" w:hAnsi="Liberation Sans"/>
        <w:b/>
        <w:color w:val="ffffff"/>
        <w:sz w:val="22"/>
      </w:rPr>
      <w:tcPr>
        <w:shd w:val="clear" w:color="8064a2" w:themeColor="accent4" w:fill="8064a2" w:themeFill="accent4"/>
        <w:tcBorders>
          <w:top w:val="single" w:color="FFFFFF" w:themeColor="light1" w:sz="4" w:space="0"/>
        </w:tcBorders>
      </w:tcPr>
    </w:tblStylePr>
  </w:style>
  <w:style w:type="table" w:styleId="1028" w:customStyle="1">
    <w:name w:val="Grid Table 5 Dark - Accent 5"/>
    <w:basedOn w:val="96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Liberation Sans" w:hAnsi="Liberation Sans"/>
        <w:b/>
        <w:color w:val="ffffff"/>
        <w:sz w:val="22"/>
      </w:rPr>
      <w:tcPr>
        <w:shd w:val="clear" w:color="4bacc6" w:themeColor="accent5" w:fill="4bacc6" w:themeFill="accent5"/>
      </w:tcPr>
    </w:tblStylePr>
    <w:tblStylePr w:type="firstRow">
      <w:rPr>
        <w:rFonts w:ascii="Liberation Sans" w:hAnsi="Liberation Sans"/>
        <w:b/>
        <w:color w:val="ffffff"/>
        <w:sz w:val="22"/>
      </w:rPr>
      <w:tcPr>
        <w:shd w:val="clear" w:color="4bacc6" w:themeColor="accent5" w:fill="4bacc6" w:themeFill="accent5"/>
      </w:tcPr>
    </w:tblStylePr>
    <w:tblStylePr w:type="lastCol">
      <w:rPr>
        <w:rFonts w:ascii="Liberation Sans" w:hAnsi="Liberation Sans"/>
        <w:b/>
        <w:color w:val="ffffff"/>
        <w:sz w:val="22"/>
      </w:rPr>
      <w:tcPr>
        <w:shd w:val="clear" w:color="4bacc6" w:themeColor="accent5" w:fill="4bacc6" w:themeFill="accent5"/>
      </w:tcPr>
    </w:tblStylePr>
    <w:tblStylePr w:type="lastRow">
      <w:rPr>
        <w:rFonts w:ascii="Liberation Sans" w:hAnsi="Liberation Sans"/>
        <w:b/>
        <w:color w:val="ffffff"/>
        <w:sz w:val="22"/>
      </w:rPr>
      <w:tcPr>
        <w:shd w:val="clear" w:color="4bacc6" w:themeColor="accent5" w:fill="4bacc6" w:themeFill="accent5"/>
        <w:tcBorders>
          <w:top w:val="single" w:color="FFFFFF" w:themeColor="light1" w:sz="4" w:space="0"/>
        </w:tcBorders>
      </w:tcPr>
    </w:tblStylePr>
  </w:style>
  <w:style w:type="table" w:styleId="1029" w:customStyle="1">
    <w:name w:val="Grid Table 5 Dark - Accent 6"/>
    <w:basedOn w:val="96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Liberation Sans" w:hAnsi="Liberation Sans"/>
        <w:b/>
        <w:color w:val="ffffff"/>
        <w:sz w:val="22"/>
      </w:rPr>
      <w:tcPr>
        <w:shd w:val="clear" w:color="f79646" w:themeColor="accent6" w:fill="f79646" w:themeFill="accent6"/>
      </w:tcPr>
    </w:tblStylePr>
    <w:tblStylePr w:type="firstRow">
      <w:rPr>
        <w:rFonts w:ascii="Liberation Sans" w:hAnsi="Liberation Sans"/>
        <w:b/>
        <w:color w:val="ffffff"/>
        <w:sz w:val="22"/>
      </w:rPr>
      <w:tcPr>
        <w:shd w:val="clear" w:color="f79646" w:themeColor="accent6" w:fill="f79646" w:themeFill="accent6"/>
      </w:tcPr>
    </w:tblStylePr>
    <w:tblStylePr w:type="lastCol">
      <w:rPr>
        <w:rFonts w:ascii="Liberation Sans" w:hAnsi="Liberation Sans"/>
        <w:b/>
        <w:color w:val="ffffff"/>
        <w:sz w:val="22"/>
      </w:rPr>
      <w:tcPr>
        <w:shd w:val="clear" w:color="f79646" w:themeColor="accent6" w:fill="f79646" w:themeFill="accent6"/>
      </w:tcPr>
    </w:tblStylePr>
    <w:tblStylePr w:type="lastRow">
      <w:rPr>
        <w:rFonts w:ascii="Liberation Sans" w:hAnsi="Liberation Sans"/>
        <w:b/>
        <w:color w:val="ffffff"/>
        <w:sz w:val="22"/>
      </w:rPr>
      <w:tcPr>
        <w:shd w:val="clear" w:color="f79646" w:themeColor="accent6" w:fill="f79646" w:themeFill="accent6"/>
        <w:tcBorders>
          <w:top w:val="single" w:color="FFFFFF" w:themeColor="light1" w:sz="4" w:space="0"/>
        </w:tcBorders>
      </w:tcPr>
    </w:tblStylePr>
  </w:style>
  <w:style w:type="table" w:styleId="1030">
    <w:name w:val="Grid Table 6 Colorful"/>
    <w:basedOn w:val="965"/>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031" w:customStyle="1">
    <w:name w:val="Grid Table 6 Colorful - Accent 1"/>
    <w:basedOn w:val="965"/>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032" w:customStyle="1">
    <w:name w:val="Grid Table 6 Colorful - Accent 2"/>
    <w:basedOn w:val="965"/>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033" w:customStyle="1">
    <w:name w:val="Grid Table 6 Colorful - Accent 3"/>
    <w:basedOn w:val="965"/>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034" w:customStyle="1">
    <w:name w:val="Grid Table 6 Colorful - Accent 4"/>
    <w:basedOn w:val="965"/>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035" w:customStyle="1">
    <w:name w:val="Grid Table 6 Colorful - Accent 5"/>
    <w:basedOn w:val="965"/>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36" w:customStyle="1">
    <w:name w:val="Grid Table 6 Colorful - Accent 6"/>
    <w:basedOn w:val="965"/>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37">
    <w:name w:val="Grid Table 7 Colorful"/>
    <w:basedOn w:val="965"/>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038" w:customStyle="1">
    <w:name w:val="Grid Table 7 Colorful - Accent 1"/>
    <w:basedOn w:val="965"/>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rFonts w:ascii="Liberation Sans" w:hAnsi="Liberation Sans"/>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Liberation Sans" w:hAnsi="Liberation Sans"/>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Liberation Sans" w:hAnsi="Liberation Sans"/>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Liberation Sans" w:hAnsi="Liberation Sans"/>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1039" w:customStyle="1">
    <w:name w:val="Grid Table 7 Colorful - Accent 2"/>
    <w:basedOn w:val="965"/>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Liberation Sans" w:hAnsi="Liberation Sans"/>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Liberation Sans" w:hAnsi="Liberation Sans"/>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040" w:customStyle="1">
    <w:name w:val="Grid Table 7 Colorful - Accent 3"/>
    <w:basedOn w:val="965"/>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rFonts w:ascii="Liberation Sans" w:hAnsi="Liberation Sans"/>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Liberation Sans" w:hAnsi="Liberation Sans"/>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Liberation Sans" w:hAnsi="Liberation Sans"/>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Liberation Sans" w:hAnsi="Liberation Sans"/>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1041" w:customStyle="1">
    <w:name w:val="Grid Table 7 Colorful - Accent 4"/>
    <w:basedOn w:val="965"/>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Liberation Sans" w:hAnsi="Liberation Sans"/>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Liberation Sans" w:hAnsi="Liberation Sans"/>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042" w:customStyle="1">
    <w:name w:val="Grid Table 7 Colorful - Accent 5"/>
    <w:basedOn w:val="965"/>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rFonts w:ascii="Liberation Sans" w:hAnsi="Liberation Sans"/>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Liberation Sans" w:hAnsi="Liberation Sans"/>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Liberation Sans" w:hAnsi="Liberation Sans"/>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Liberation Sans" w:hAnsi="Liberation Sans"/>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1043" w:customStyle="1">
    <w:name w:val="Grid Table 7 Colorful - Accent 6"/>
    <w:basedOn w:val="965"/>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tblStylePr w:type="firstCol">
      <w:rPr>
        <w:rFonts w:ascii="Liberation Sans" w:hAnsi="Liberation Sans"/>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Liberation Sans" w:hAnsi="Liberation Sans"/>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Liberation Sans" w:hAnsi="Liberation Sans"/>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Liberation Sans" w:hAnsi="Liberation Sans"/>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1044">
    <w:name w:val="List Table 1 Light"/>
    <w:basedOn w:val="965"/>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5" w:customStyle="1">
    <w:name w:val="List Table 1 Light - Accent 1"/>
    <w:basedOn w:val="965"/>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046" w:customStyle="1">
    <w:name w:val="List Table 1 Light - Accent 2"/>
    <w:basedOn w:val="965"/>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047" w:customStyle="1">
    <w:name w:val="List Table 1 Light - Accent 3"/>
    <w:basedOn w:val="965"/>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048" w:customStyle="1">
    <w:name w:val="List Table 1 Light - Accent 4"/>
    <w:basedOn w:val="965"/>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049" w:customStyle="1">
    <w:name w:val="List Table 1 Light - Accent 5"/>
    <w:basedOn w:val="965"/>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050" w:customStyle="1">
    <w:name w:val="List Table 1 Light - Accent 6"/>
    <w:basedOn w:val="965"/>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051">
    <w:name w:val="List Table 2"/>
    <w:basedOn w:val="965"/>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052" w:customStyle="1">
    <w:name w:val="List Table 2 - Accent 1"/>
    <w:basedOn w:val="965"/>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053" w:customStyle="1">
    <w:name w:val="List Table 2 - Accent 2"/>
    <w:basedOn w:val="965"/>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054" w:customStyle="1">
    <w:name w:val="List Table 2 - Accent 3"/>
    <w:basedOn w:val="965"/>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055" w:customStyle="1">
    <w:name w:val="List Table 2 - Accent 4"/>
    <w:basedOn w:val="965"/>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056" w:customStyle="1">
    <w:name w:val="List Table 2 - Accent 5"/>
    <w:basedOn w:val="965"/>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057" w:customStyle="1">
    <w:name w:val="List Table 2 - Accent 6"/>
    <w:basedOn w:val="965"/>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058">
    <w:name w:val="List Table 3"/>
    <w:basedOn w:val="96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59" w:customStyle="1">
    <w:name w:val="List Table 3 - Accent 1"/>
    <w:basedOn w:val="965"/>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Liberation Sans" w:hAnsi="Liberation Sans"/>
        <w:color w:val="404040"/>
        <w:sz w:val="22"/>
      </w:rPr>
      <w:tcPr>
        <w:tcBorders>
          <w:top w:val="single" w:color="4F81BD" w:themeColor="accent1" w:sz="4" w:space="0"/>
          <w:bottom w:val="single" w:color="4F81BD" w:themeColor="accent1" w:sz="4" w:space="0"/>
        </w:tcBorders>
      </w:tcPr>
    </w:tblStylePr>
    <w:tblStylePr w:type="band1Vert">
      <w:rPr>
        <w:rFonts w:ascii="Liberation Sans" w:hAnsi="Liberation Sans"/>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60" w:customStyle="1">
    <w:name w:val="List Table 3 - Accent 2"/>
    <w:basedOn w:val="965"/>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Liberation Sans" w:hAnsi="Liberation Sans"/>
        <w:color w:val="404040"/>
        <w:sz w:val="22"/>
      </w:rPr>
      <w:tcPr>
        <w:tcBorders>
          <w:top w:val="single" w:color="D99695" w:themeColor="accent2" w:themeTint="97" w:sz="4" w:space="0"/>
          <w:bottom w:val="single" w:color="D99695" w:themeColor="accent2" w:themeTint="97" w:sz="4" w:space="0"/>
        </w:tcBorders>
      </w:tcPr>
    </w:tblStylePr>
    <w:tblStylePr w:type="band1Vert">
      <w:rPr>
        <w:rFonts w:ascii="Liberation Sans" w:hAnsi="Liberation Sans"/>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061" w:customStyle="1">
    <w:name w:val="List Table 3 - Accent 3"/>
    <w:basedOn w:val="965"/>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Liberation Sans" w:hAnsi="Liberation Sans"/>
        <w:color w:val="404040"/>
        <w:sz w:val="22"/>
      </w:rPr>
      <w:tcPr>
        <w:tcBorders>
          <w:top w:val="single" w:color="C3D69B" w:themeColor="accent3" w:themeTint="98" w:sz="4" w:space="0"/>
          <w:bottom w:val="single" w:color="C3D69B" w:themeColor="accent3" w:themeTint="98" w:sz="4" w:space="0"/>
        </w:tcBorders>
      </w:tcPr>
    </w:tblStylePr>
    <w:tblStylePr w:type="band1Vert">
      <w:rPr>
        <w:rFonts w:ascii="Liberation Sans" w:hAnsi="Liberation Sans"/>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062" w:customStyle="1">
    <w:name w:val="List Table 3 - Accent 4"/>
    <w:basedOn w:val="965"/>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Liberation Sans" w:hAnsi="Liberation Sans"/>
        <w:color w:val="404040"/>
        <w:sz w:val="22"/>
      </w:rPr>
      <w:tcPr>
        <w:tcBorders>
          <w:top w:val="single" w:color="B2A1C6" w:themeColor="accent4" w:themeTint="9A" w:sz="4" w:space="0"/>
          <w:bottom w:val="single" w:color="B2A1C6" w:themeColor="accent4" w:themeTint="9A" w:sz="4" w:space="0"/>
        </w:tcBorders>
      </w:tcPr>
    </w:tblStylePr>
    <w:tblStylePr w:type="band1Vert">
      <w:rPr>
        <w:rFonts w:ascii="Liberation Sans" w:hAnsi="Liberation Sans"/>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063" w:customStyle="1">
    <w:name w:val="List Table 3 - Accent 5"/>
    <w:basedOn w:val="965"/>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Liberation Sans" w:hAnsi="Liberation Sans"/>
        <w:color w:val="404040"/>
        <w:sz w:val="22"/>
      </w:rPr>
      <w:tcPr>
        <w:tcBorders>
          <w:top w:val="single" w:color="92CCDC" w:themeColor="accent5" w:themeTint="9A" w:sz="4" w:space="0"/>
          <w:bottom w:val="single" w:color="92CCDC" w:themeColor="accent5" w:themeTint="9A" w:sz="4" w:space="0"/>
        </w:tcBorders>
      </w:tcPr>
    </w:tblStylePr>
    <w:tblStylePr w:type="band1Vert">
      <w:rPr>
        <w:rFonts w:ascii="Liberation Sans" w:hAnsi="Liberation Sans"/>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064" w:customStyle="1">
    <w:name w:val="List Table 3 - Accent 6"/>
    <w:basedOn w:val="965"/>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Liberation Sans" w:hAnsi="Liberation Sans"/>
        <w:color w:val="404040"/>
        <w:sz w:val="22"/>
      </w:rPr>
      <w:tcPr>
        <w:tcBorders>
          <w:top w:val="single" w:color="FAC090" w:themeColor="accent6" w:themeTint="98" w:sz="4" w:space="0"/>
          <w:bottom w:val="single" w:color="FAC090" w:themeColor="accent6" w:themeTint="98" w:sz="4" w:space="0"/>
        </w:tcBorders>
      </w:tcPr>
    </w:tblStylePr>
    <w:tblStylePr w:type="band1Vert">
      <w:rPr>
        <w:rFonts w:ascii="Liberation Sans" w:hAnsi="Liberation Sans"/>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065">
    <w:name w:val="List Table 4"/>
    <w:basedOn w:val="96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66" w:customStyle="1">
    <w:name w:val="List Table 4 - Accent 1"/>
    <w:basedOn w:val="965"/>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67" w:customStyle="1">
    <w:name w:val="List Table 4 - Accent 2"/>
    <w:basedOn w:val="965"/>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Liberation Sans" w:hAnsi="Liberation Sans"/>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068" w:customStyle="1">
    <w:name w:val="List Table 4 - Accent 3"/>
    <w:basedOn w:val="965"/>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Liberation Sans" w:hAnsi="Liberation Sans"/>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069" w:customStyle="1">
    <w:name w:val="List Table 4 - Accent 4"/>
    <w:basedOn w:val="965"/>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070" w:customStyle="1">
    <w:name w:val="List Table 4 - Accent 5"/>
    <w:basedOn w:val="965"/>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071" w:customStyle="1">
    <w:name w:val="List Table 4 - Accent 6"/>
    <w:basedOn w:val="965"/>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072">
    <w:name w:val="List Table 5 Dark"/>
    <w:basedOn w:val="965"/>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1073" w:customStyle="1">
    <w:name w:val="List Table 5 Dark - Accent 1"/>
    <w:basedOn w:val="965"/>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F81BD"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Liberation Sans" w:hAnsi="Liberation Sans"/>
        <w:b/>
        <w:color w:val="ffffff" w:themeColor="light1"/>
        <w:sz w:val="22"/>
      </w:rPr>
    </w:tblStylePr>
  </w:style>
  <w:style w:type="table" w:styleId="1074" w:customStyle="1">
    <w:name w:val="List Table 5 Dark - Accent 2"/>
    <w:basedOn w:val="965"/>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Liberation Sans" w:hAnsi="Liberation Sans"/>
        <w:b/>
        <w:color w:val="ffffff" w:themeColor="light1"/>
        <w:sz w:val="22"/>
      </w:rPr>
    </w:tblStylePr>
  </w:style>
  <w:style w:type="table" w:styleId="1075" w:customStyle="1">
    <w:name w:val="List Table 5 Dark - Accent 3"/>
    <w:basedOn w:val="965"/>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Liberation Sans" w:hAnsi="Liberation Sans"/>
        <w:b/>
        <w:color w:val="ffffff" w:themeColor="light1"/>
        <w:sz w:val="22"/>
      </w:rPr>
    </w:tblStylePr>
  </w:style>
  <w:style w:type="table" w:styleId="1076" w:customStyle="1">
    <w:name w:val="List Table 5 Dark - Accent 4"/>
    <w:basedOn w:val="965"/>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Liberation Sans" w:hAnsi="Liberation Sans"/>
        <w:b/>
        <w:color w:val="ffffff" w:themeColor="light1"/>
        <w:sz w:val="22"/>
      </w:rPr>
    </w:tblStylePr>
  </w:style>
  <w:style w:type="table" w:styleId="1077" w:customStyle="1">
    <w:name w:val="List Table 5 Dark - Accent 5"/>
    <w:basedOn w:val="965"/>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Liberation Sans" w:hAnsi="Liberation Sans"/>
        <w:b/>
        <w:color w:val="ffffff" w:themeColor="light1"/>
        <w:sz w:val="22"/>
      </w:rPr>
    </w:tblStylePr>
  </w:style>
  <w:style w:type="table" w:styleId="1078" w:customStyle="1">
    <w:name w:val="List Table 5 Dark - Accent 6"/>
    <w:basedOn w:val="965"/>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Liberation Sans" w:hAnsi="Liberation Sans"/>
        <w:b/>
        <w:color w:val="ffffff" w:themeColor="light1"/>
        <w:sz w:val="22"/>
      </w:rPr>
    </w:tblStylePr>
  </w:style>
  <w:style w:type="table" w:styleId="1079">
    <w:name w:val="List Table 6 Colorful"/>
    <w:basedOn w:val="965"/>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080" w:customStyle="1">
    <w:name w:val="List Table 6 Colorful - Accent 1"/>
    <w:basedOn w:val="965"/>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081" w:customStyle="1">
    <w:name w:val="List Table 6 Colorful - Accent 2"/>
    <w:basedOn w:val="965"/>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082" w:customStyle="1">
    <w:name w:val="List Table 6 Colorful - Accent 3"/>
    <w:basedOn w:val="965"/>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083" w:customStyle="1">
    <w:name w:val="List Table 6 Colorful - Accent 4"/>
    <w:basedOn w:val="965"/>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084" w:customStyle="1">
    <w:name w:val="List Table 6 Colorful - Accent 5"/>
    <w:basedOn w:val="965"/>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085" w:customStyle="1">
    <w:name w:val="List Table 6 Colorful - Accent 6"/>
    <w:basedOn w:val="965"/>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086">
    <w:name w:val="List Table 7 Colorful"/>
    <w:basedOn w:val="965"/>
    <w:uiPriority w:val="99"/>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087" w:customStyle="1">
    <w:name w:val="List Table 7 Colorful - Accent 1"/>
    <w:basedOn w:val="965"/>
    <w:uiPriority w:val="99"/>
    <w:tblPr>
      <w:tblStyleRowBandSize w:val="1"/>
      <w:tblStyleColBandSize w:val="1"/>
      <w:tblBorders>
        <w:right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rFonts w:ascii="Liberation Sans" w:hAnsi="Liberation Sans"/>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Liberation Sans" w:hAnsi="Liberation Sans"/>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Liberation Sans" w:hAnsi="Liberation Sans"/>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Liberation Sans" w:hAnsi="Liberation Sans"/>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088" w:customStyle="1">
    <w:name w:val="List Table 7 Colorful - Accent 2"/>
    <w:basedOn w:val="965"/>
    <w:uiPriority w:val="99"/>
    <w:tblPr>
      <w:tblStyleRowBandSize w:val="1"/>
      <w:tblStyleColBandSize w:val="1"/>
      <w:tblBorders>
        <w:right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Liberation Sans" w:hAnsi="Liberation Sans"/>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Liberation Sans" w:hAnsi="Liberation Sans"/>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089" w:customStyle="1">
    <w:name w:val="List Table 7 Colorful - Accent 3"/>
    <w:basedOn w:val="965"/>
    <w:uiPriority w:val="99"/>
    <w:tblPr>
      <w:tblStyleRowBandSize w:val="1"/>
      <w:tblStyleColBandSize w:val="1"/>
      <w:tblBorders>
        <w:right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rFonts w:ascii="Liberation Sans" w:hAnsi="Liberation Sans"/>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Liberation Sans" w:hAnsi="Liberation Sans"/>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Liberation Sans" w:hAnsi="Liberation Sans"/>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Liberation Sans" w:hAnsi="Liberation Sans"/>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1090" w:customStyle="1">
    <w:name w:val="List Table 7 Colorful - Accent 4"/>
    <w:basedOn w:val="965"/>
    <w:uiPriority w:val="99"/>
    <w:tblPr>
      <w:tblStyleRowBandSize w:val="1"/>
      <w:tblStyleColBandSize w:val="1"/>
      <w:tblBorders>
        <w:right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Liberation Sans" w:hAnsi="Liberation Sans"/>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Liberation Sans" w:hAnsi="Liberation Sans"/>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091" w:customStyle="1">
    <w:name w:val="List Table 7 Colorful - Accent 5"/>
    <w:basedOn w:val="965"/>
    <w:uiPriority w:val="99"/>
    <w:tblPr>
      <w:tblStyleRowBandSize w:val="1"/>
      <w:tblStyleColBandSize w:val="1"/>
      <w:tblBorders>
        <w:right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rFonts w:ascii="Liberation Sans" w:hAnsi="Liberation Sans"/>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Liberation Sans" w:hAnsi="Liberation Sans"/>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Liberation Sans" w:hAnsi="Liberation Sans"/>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Liberation Sans" w:hAnsi="Liberation Sans"/>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1092" w:customStyle="1">
    <w:name w:val="List Table 7 Colorful - Accent 6"/>
    <w:basedOn w:val="965"/>
    <w:uiPriority w:val="99"/>
    <w:tblPr>
      <w:tblStyleRowBandSize w:val="1"/>
      <w:tblStyleColBandSize w:val="1"/>
      <w:tblBorders>
        <w:right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rFonts w:ascii="Liberation Sans" w:hAnsi="Liberation Sans"/>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Liberation Sans" w:hAnsi="Liberation Sans"/>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Liberation Sans" w:hAnsi="Liberation Sans"/>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Liberation Sans" w:hAnsi="Liberation Sans"/>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1093" w:customStyle="1">
    <w:name w:val="Lined - Accent"/>
    <w:basedOn w:val="965"/>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094" w:customStyle="1">
    <w:name w:val="Lined - Accent 1"/>
    <w:basedOn w:val="965"/>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1095" w:customStyle="1">
    <w:name w:val="Lined - Accent 2"/>
    <w:basedOn w:val="965"/>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1096" w:customStyle="1">
    <w:name w:val="Lined - Accent 3"/>
    <w:basedOn w:val="965"/>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1097" w:customStyle="1">
    <w:name w:val="Lined - Accent 4"/>
    <w:basedOn w:val="965"/>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1098" w:customStyle="1">
    <w:name w:val="Lined - Accent 5"/>
    <w:basedOn w:val="965"/>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1099" w:customStyle="1">
    <w:name w:val="Lined - Accent 6"/>
    <w:basedOn w:val="965"/>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1100" w:customStyle="1">
    <w:name w:val="Bordered &amp; Lined - Accent"/>
    <w:basedOn w:val="965"/>
    <w:uiPriority w:val="99"/>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101" w:customStyle="1">
    <w:name w:val="Bordered &amp; Lined - Accent 1"/>
    <w:basedOn w:val="965"/>
    <w:uiPriority w:val="99"/>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1102" w:customStyle="1">
    <w:name w:val="Bordered &amp; Lined - Accent 2"/>
    <w:basedOn w:val="965"/>
    <w:uiPriority w:val="99"/>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1103" w:customStyle="1">
    <w:name w:val="Bordered &amp; Lined - Accent 3"/>
    <w:basedOn w:val="965"/>
    <w:uiPriority w:val="99"/>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1104" w:customStyle="1">
    <w:name w:val="Bordered &amp; Lined - Accent 4"/>
    <w:basedOn w:val="965"/>
    <w:uiPriority w:val="99"/>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1105" w:customStyle="1">
    <w:name w:val="Bordered &amp; Lined - Accent 5"/>
    <w:basedOn w:val="965"/>
    <w:uiPriority w:val="99"/>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1106" w:customStyle="1">
    <w:name w:val="Bordered &amp; Lined - Accent 6"/>
    <w:basedOn w:val="965"/>
    <w:uiPriority w:val="99"/>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1107" w:customStyle="1">
    <w:name w:val="Bordered"/>
    <w:basedOn w:val="965"/>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1108" w:customStyle="1">
    <w:name w:val="Bordered - Accent 1"/>
    <w:basedOn w:val="965"/>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F81BD" w:themeColor="accent1" w:sz="12" w:space="0"/>
        </w:tcBorders>
      </w:tcPr>
    </w:tblStylePr>
    <w:tblStylePr w:type="lastCol">
      <w:rPr>
        <w:rFonts w:ascii="Liberation Sans" w:hAnsi="Liberation Sans"/>
        <w:color w:val="404040"/>
        <w:sz w:val="22"/>
      </w:rPr>
      <w:tcPr>
        <w:tcBorders>
          <w:left w:val="single" w:color="4F81BD" w:themeColor="accent1" w:sz="12" w:space="0"/>
        </w:tcBorders>
      </w:tcPr>
    </w:tblStylePr>
    <w:tblStylePr w:type="lastRow">
      <w:rPr>
        <w:rFonts w:ascii="Liberation Sans" w:hAnsi="Liberation Sans"/>
        <w:color w:val="404040"/>
        <w:sz w:val="22"/>
      </w:rPr>
      <w:tcPr>
        <w:tcBorders>
          <w:top w:val="single" w:color="4F81BD" w:themeColor="accent1" w:sz="12" w:space="0"/>
        </w:tcBorders>
      </w:tcPr>
    </w:tblStylePr>
  </w:style>
  <w:style w:type="table" w:styleId="1109" w:customStyle="1">
    <w:name w:val="Bordered - Accent 2"/>
    <w:basedOn w:val="965"/>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D99695" w:themeColor="accent2" w:themeTint="97" w:sz="12" w:space="0"/>
        </w:tcBorders>
      </w:tcPr>
    </w:tblStylePr>
    <w:tblStylePr w:type="lastCol">
      <w:rPr>
        <w:rFonts w:ascii="Liberation Sans" w:hAnsi="Liberation Sans"/>
        <w:color w:val="404040"/>
        <w:sz w:val="22"/>
      </w:rPr>
      <w:tcPr>
        <w:tcBorders>
          <w:left w:val="single" w:color="D99695" w:themeColor="accent2" w:themeTint="97" w:sz="12" w:space="0"/>
        </w:tcBorders>
      </w:tcPr>
    </w:tblStylePr>
    <w:tblStylePr w:type="lastRow">
      <w:rPr>
        <w:rFonts w:ascii="Liberation Sans" w:hAnsi="Liberation Sans"/>
        <w:color w:val="404040"/>
        <w:sz w:val="22"/>
      </w:rPr>
      <w:tcPr>
        <w:tcBorders>
          <w:top w:val="single" w:color="D99695" w:themeColor="accent2" w:themeTint="97" w:sz="12" w:space="0"/>
        </w:tcBorders>
      </w:tcPr>
    </w:tblStylePr>
  </w:style>
  <w:style w:type="table" w:styleId="1110" w:customStyle="1">
    <w:name w:val="Bordered - Accent 3"/>
    <w:basedOn w:val="965"/>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3D69B" w:themeColor="accent3" w:themeTint="98" w:sz="12" w:space="0"/>
        </w:tcBorders>
      </w:tcPr>
    </w:tblStylePr>
    <w:tblStylePr w:type="lastCol">
      <w:rPr>
        <w:rFonts w:ascii="Liberation Sans" w:hAnsi="Liberation Sans"/>
        <w:color w:val="404040"/>
        <w:sz w:val="22"/>
      </w:rPr>
      <w:tcPr>
        <w:tcBorders>
          <w:left w:val="single" w:color="C3D69B" w:themeColor="accent3" w:themeTint="98" w:sz="12" w:space="0"/>
        </w:tcBorders>
      </w:tcPr>
    </w:tblStylePr>
    <w:tblStylePr w:type="lastRow">
      <w:rPr>
        <w:rFonts w:ascii="Liberation Sans" w:hAnsi="Liberation Sans"/>
        <w:color w:val="404040"/>
        <w:sz w:val="22"/>
      </w:rPr>
      <w:tcPr>
        <w:tcBorders>
          <w:top w:val="single" w:color="C3D69B" w:themeColor="accent3" w:themeTint="98" w:sz="12" w:space="0"/>
        </w:tcBorders>
      </w:tcPr>
    </w:tblStylePr>
  </w:style>
  <w:style w:type="table" w:styleId="1111" w:customStyle="1">
    <w:name w:val="Bordered - Accent 4"/>
    <w:basedOn w:val="965"/>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B2A1C6" w:themeColor="accent4" w:themeTint="9A" w:sz="12" w:space="0"/>
        </w:tcBorders>
      </w:tcPr>
    </w:tblStylePr>
    <w:tblStylePr w:type="lastCol">
      <w:rPr>
        <w:rFonts w:ascii="Liberation Sans" w:hAnsi="Liberation Sans"/>
        <w:color w:val="404040"/>
        <w:sz w:val="22"/>
      </w:rPr>
      <w:tcPr>
        <w:tcBorders>
          <w:left w:val="single" w:color="B2A1C6" w:themeColor="accent4" w:themeTint="9A" w:sz="12" w:space="0"/>
        </w:tcBorders>
      </w:tcPr>
    </w:tblStylePr>
    <w:tblStylePr w:type="lastRow">
      <w:rPr>
        <w:rFonts w:ascii="Liberation Sans" w:hAnsi="Liberation Sans"/>
        <w:color w:val="404040"/>
        <w:sz w:val="22"/>
      </w:rPr>
      <w:tcPr>
        <w:tcBorders>
          <w:top w:val="single" w:color="B2A1C6" w:themeColor="accent4" w:themeTint="9A" w:sz="12" w:space="0"/>
        </w:tcBorders>
      </w:tcPr>
    </w:tblStylePr>
  </w:style>
  <w:style w:type="table" w:styleId="1112" w:customStyle="1">
    <w:name w:val="Bordered - Accent 5"/>
    <w:basedOn w:val="96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2CCDC" w:themeColor="accent5" w:themeTint="9A" w:sz="12" w:space="0"/>
        </w:tcBorders>
      </w:tcPr>
    </w:tblStylePr>
    <w:tblStylePr w:type="lastCol">
      <w:rPr>
        <w:rFonts w:ascii="Liberation Sans" w:hAnsi="Liberation Sans"/>
        <w:color w:val="404040"/>
        <w:sz w:val="22"/>
      </w:rPr>
      <w:tcPr>
        <w:tcBorders>
          <w:left w:val="single" w:color="92CCDC" w:themeColor="accent5" w:themeTint="9A" w:sz="12" w:space="0"/>
        </w:tcBorders>
      </w:tcPr>
    </w:tblStylePr>
    <w:tblStylePr w:type="lastRow">
      <w:rPr>
        <w:rFonts w:ascii="Liberation Sans" w:hAnsi="Liberation Sans"/>
        <w:color w:val="404040"/>
        <w:sz w:val="22"/>
      </w:rPr>
      <w:tcPr>
        <w:tcBorders>
          <w:top w:val="single" w:color="92CCDC" w:themeColor="accent5" w:themeTint="9A" w:sz="12" w:space="0"/>
        </w:tcBorders>
      </w:tcPr>
    </w:tblStylePr>
  </w:style>
  <w:style w:type="table" w:styleId="1113" w:customStyle="1">
    <w:name w:val="Bordered - Accent 6"/>
    <w:basedOn w:val="965"/>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AC090" w:themeColor="accent6" w:themeTint="98" w:sz="12" w:space="0"/>
        </w:tcBorders>
      </w:tcPr>
    </w:tblStylePr>
    <w:tblStylePr w:type="lastCol">
      <w:rPr>
        <w:rFonts w:ascii="Liberation Sans" w:hAnsi="Liberation Sans"/>
        <w:color w:val="404040"/>
        <w:sz w:val="22"/>
      </w:rPr>
      <w:tcPr>
        <w:tcBorders>
          <w:left w:val="single" w:color="FAC090" w:themeColor="accent6" w:themeTint="98" w:sz="12" w:space="0"/>
        </w:tcBorders>
      </w:tcPr>
    </w:tblStylePr>
    <w:tblStylePr w:type="lastRow">
      <w:rPr>
        <w:rFonts w:ascii="Liberation Sans" w:hAnsi="Liberation Sans"/>
        <w:color w:val="404040"/>
        <w:sz w:val="22"/>
      </w:rPr>
      <w:tcPr>
        <w:tcBorders>
          <w:top w:val="single" w:color="FAC090" w:themeColor="accent6" w:themeTint="98" w:sz="12" w:space="0"/>
        </w:tcBorders>
      </w:tcPr>
    </w:tblStylePr>
  </w:style>
  <w:style w:type="paragraph" w:styleId="1114">
    <w:name w:val="footnote text"/>
    <w:basedOn w:val="954"/>
    <w:link w:val="1115"/>
    <w:uiPriority w:val="99"/>
    <w:semiHidden/>
    <w:unhideWhenUsed/>
    <w:pPr>
      <w:spacing w:after="40"/>
    </w:pPr>
    <w:rPr>
      <w:sz w:val="18"/>
    </w:rPr>
  </w:style>
  <w:style w:type="character" w:styleId="1115" w:customStyle="1">
    <w:name w:val="Текст сноски Знак"/>
    <w:link w:val="1114"/>
    <w:uiPriority w:val="99"/>
    <w:rPr>
      <w:sz w:val="18"/>
    </w:rPr>
  </w:style>
  <w:style w:type="character" w:styleId="1116">
    <w:name w:val="footnote reference"/>
    <w:basedOn w:val="964"/>
    <w:uiPriority w:val="99"/>
    <w:unhideWhenUsed/>
    <w:rPr>
      <w:vertAlign w:val="superscript"/>
    </w:rPr>
  </w:style>
  <w:style w:type="paragraph" w:styleId="1117">
    <w:name w:val="endnote text"/>
    <w:basedOn w:val="954"/>
    <w:link w:val="1118"/>
    <w:uiPriority w:val="99"/>
    <w:semiHidden/>
    <w:unhideWhenUsed/>
  </w:style>
  <w:style w:type="character" w:styleId="1118" w:customStyle="1">
    <w:name w:val="Текст концевой сноски Знак"/>
    <w:link w:val="1117"/>
    <w:uiPriority w:val="99"/>
    <w:rPr>
      <w:sz w:val="20"/>
    </w:rPr>
  </w:style>
  <w:style w:type="character" w:styleId="1119">
    <w:name w:val="endnote reference"/>
    <w:basedOn w:val="964"/>
    <w:uiPriority w:val="99"/>
    <w:semiHidden/>
    <w:unhideWhenUsed/>
    <w:rPr>
      <w:vertAlign w:val="superscript"/>
    </w:rPr>
  </w:style>
  <w:style w:type="paragraph" w:styleId="1120">
    <w:name w:val="toc 1"/>
    <w:basedOn w:val="954"/>
    <w:next w:val="954"/>
    <w:uiPriority w:val="39"/>
    <w:unhideWhenUsed/>
    <w:pPr>
      <w:spacing w:after="57"/>
    </w:pPr>
  </w:style>
  <w:style w:type="paragraph" w:styleId="1121">
    <w:name w:val="toc 2"/>
    <w:basedOn w:val="954"/>
    <w:next w:val="954"/>
    <w:uiPriority w:val="39"/>
    <w:unhideWhenUsed/>
    <w:pPr>
      <w:ind w:left="283"/>
      <w:spacing w:after="57"/>
    </w:pPr>
  </w:style>
  <w:style w:type="paragraph" w:styleId="1122">
    <w:name w:val="toc 3"/>
    <w:basedOn w:val="954"/>
    <w:next w:val="954"/>
    <w:uiPriority w:val="39"/>
    <w:unhideWhenUsed/>
    <w:pPr>
      <w:ind w:left="567"/>
      <w:spacing w:after="57"/>
    </w:pPr>
  </w:style>
  <w:style w:type="paragraph" w:styleId="1123">
    <w:name w:val="toc 4"/>
    <w:basedOn w:val="954"/>
    <w:next w:val="954"/>
    <w:uiPriority w:val="39"/>
    <w:unhideWhenUsed/>
    <w:pPr>
      <w:ind w:left="850"/>
      <w:spacing w:after="57"/>
    </w:pPr>
  </w:style>
  <w:style w:type="paragraph" w:styleId="1124">
    <w:name w:val="toc 5"/>
    <w:basedOn w:val="954"/>
    <w:next w:val="954"/>
    <w:uiPriority w:val="39"/>
    <w:unhideWhenUsed/>
    <w:pPr>
      <w:ind w:left="1134"/>
      <w:spacing w:after="57"/>
    </w:pPr>
  </w:style>
  <w:style w:type="paragraph" w:styleId="1125">
    <w:name w:val="toc 6"/>
    <w:basedOn w:val="954"/>
    <w:next w:val="954"/>
    <w:uiPriority w:val="39"/>
    <w:unhideWhenUsed/>
    <w:pPr>
      <w:ind w:left="1417"/>
      <w:spacing w:after="57"/>
    </w:pPr>
  </w:style>
  <w:style w:type="paragraph" w:styleId="1126">
    <w:name w:val="toc 7"/>
    <w:basedOn w:val="954"/>
    <w:next w:val="954"/>
    <w:uiPriority w:val="39"/>
    <w:unhideWhenUsed/>
    <w:pPr>
      <w:ind w:left="1701"/>
      <w:spacing w:after="57"/>
    </w:pPr>
  </w:style>
  <w:style w:type="paragraph" w:styleId="1127">
    <w:name w:val="toc 8"/>
    <w:basedOn w:val="954"/>
    <w:next w:val="954"/>
    <w:uiPriority w:val="39"/>
    <w:unhideWhenUsed/>
    <w:pPr>
      <w:ind w:left="1984"/>
      <w:spacing w:after="57"/>
    </w:pPr>
  </w:style>
  <w:style w:type="paragraph" w:styleId="1128">
    <w:name w:val="toc 9"/>
    <w:basedOn w:val="954"/>
    <w:next w:val="954"/>
    <w:uiPriority w:val="39"/>
    <w:unhideWhenUsed/>
    <w:pPr>
      <w:ind w:left="2268"/>
      <w:spacing w:after="57"/>
    </w:pPr>
  </w:style>
  <w:style w:type="paragraph" w:styleId="1129">
    <w:name w:val="TOC Heading"/>
    <w:uiPriority w:val="39"/>
    <w:unhideWhenUsed/>
  </w:style>
  <w:style w:type="paragraph" w:styleId="1130">
    <w:name w:val="table of figures"/>
    <w:basedOn w:val="954"/>
    <w:next w:val="954"/>
    <w:uiPriority w:val="99"/>
    <w:unhideWhenUsed/>
  </w:style>
  <w:style w:type="character" w:styleId="1131" w:customStyle="1">
    <w:name w:val="Заголовок 5 Знак"/>
    <w:basedOn w:val="964"/>
    <w:link w:val="959"/>
    <w:uiPriority w:val="99"/>
    <w:rPr>
      <w:rFonts w:ascii="Times New Roman" w:hAnsi="Times New Roman" w:cs="Times New Roman"/>
      <w:b/>
      <w:bCs/>
      <w:i/>
      <w:iCs/>
      <w:sz w:val="26"/>
      <w:szCs w:val="26"/>
      <w:lang w:eastAsia="ar-SA" w:bidi="ar-SA"/>
    </w:rPr>
  </w:style>
  <w:style w:type="paragraph" w:styleId="1132">
    <w:name w:val="Balloon Text"/>
    <w:basedOn w:val="954"/>
    <w:link w:val="1133"/>
    <w:uiPriority w:val="99"/>
    <w:semiHidden/>
    <w:rPr>
      <w:rFonts w:ascii="Tahoma" w:hAnsi="Tahoma" w:eastAsia="Calibri" w:cs="Tahoma"/>
      <w:sz w:val="16"/>
      <w:szCs w:val="16"/>
    </w:rPr>
  </w:style>
  <w:style w:type="character" w:styleId="1133" w:customStyle="1">
    <w:name w:val="Текст выноски Знак"/>
    <w:basedOn w:val="964"/>
    <w:link w:val="1132"/>
    <w:uiPriority w:val="99"/>
    <w:semiHidden/>
    <w:rPr>
      <w:rFonts w:ascii="Tahoma" w:hAnsi="Tahoma" w:cs="Tahoma"/>
      <w:sz w:val="16"/>
      <w:szCs w:val="16"/>
      <w:lang w:eastAsia="ar-SA" w:bidi="ar-SA"/>
    </w:rPr>
  </w:style>
  <w:style w:type="paragraph" w:styleId="1134">
    <w:name w:val="List Paragraph"/>
    <w:basedOn w:val="954"/>
    <w:uiPriority w:val="34"/>
    <w:qFormat/>
    <w:pPr>
      <w:ind w:left="720"/>
    </w:pPr>
  </w:style>
  <w:style w:type="paragraph" w:styleId="1135">
    <w:name w:val="Body Text Indent"/>
    <w:basedOn w:val="954"/>
    <w:link w:val="1136"/>
    <w:uiPriority w:val="99"/>
    <w:semiHidden/>
    <w:pPr>
      <w:ind w:firstLine="900"/>
      <w:jc w:val="both"/>
      <w:widowControl w:val="off"/>
    </w:pPr>
    <w:rPr>
      <w:rFonts w:ascii="Arial" w:hAnsi="Arial" w:eastAsia="Calibri" w:cs="Arial"/>
      <w:sz w:val="24"/>
      <w:szCs w:val="24"/>
      <w:lang w:eastAsia="ru-RU"/>
    </w:rPr>
  </w:style>
  <w:style w:type="character" w:styleId="1136" w:customStyle="1">
    <w:name w:val="Основной текст с отступом Знак"/>
    <w:basedOn w:val="964"/>
    <w:link w:val="1135"/>
    <w:uiPriority w:val="99"/>
    <w:semiHidden/>
    <w:rPr>
      <w:rFonts w:ascii="Arial" w:hAnsi="Arial" w:cs="Arial"/>
      <w:sz w:val="24"/>
      <w:szCs w:val="24"/>
    </w:rPr>
  </w:style>
  <w:style w:type="paragraph" w:styleId="1137" w:customStyle="1">
    <w:name w:val="Standard"/>
    <w:uiPriority w:val="99"/>
    <w:pPr>
      <w:widowControl w:val="off"/>
    </w:pPr>
    <w:rPr>
      <w:rFonts w:ascii="Times New Roman" w:hAnsi="Times New Roman" w:eastAsia="Times New Roman"/>
      <w:sz w:val="24"/>
      <w:szCs w:val="24"/>
      <w:lang w:val="de-DE" w:eastAsia="fa-IR" w:bidi="fa-IR"/>
    </w:rPr>
  </w:style>
  <w:style w:type="character" w:styleId="1138" w:customStyle="1">
    <w:name w:val="Заголовок 6 Знак"/>
    <w:basedOn w:val="964"/>
    <w:link w:val="960"/>
    <w:uiPriority w:val="9"/>
    <w:semiHidden/>
    <w:rPr>
      <w:rFonts w:asciiTheme="majorHAnsi" w:hAnsiTheme="majorHAnsi" w:eastAsiaTheme="majorEastAsia" w:cstheme="majorBidi"/>
      <w:i/>
      <w:iCs/>
      <w:color w:val="243f60" w:themeColor="accent1" w:themeShade="7F"/>
      <w:sz w:val="20"/>
      <w:szCs w:val="20"/>
      <w:lang w:eastAsia="ar-SA"/>
    </w:rPr>
  </w:style>
  <w:style w:type="paragraph" w:styleId="1139">
    <w:name w:val="Header"/>
    <w:basedOn w:val="954"/>
    <w:link w:val="1140"/>
    <w:uiPriority w:val="99"/>
    <w:unhideWhenUsed/>
    <w:pPr>
      <w:tabs>
        <w:tab w:val="center" w:pos="4677" w:leader="none"/>
        <w:tab w:val="right" w:pos="9355" w:leader="none"/>
      </w:tabs>
    </w:pPr>
  </w:style>
  <w:style w:type="character" w:styleId="1140" w:customStyle="1">
    <w:name w:val="Верхний колонтитул Знак"/>
    <w:basedOn w:val="964"/>
    <w:link w:val="1139"/>
    <w:uiPriority w:val="99"/>
    <w:rPr>
      <w:rFonts w:ascii="Times New Roman" w:hAnsi="Times New Roman" w:eastAsia="Times New Roman"/>
      <w:sz w:val="20"/>
      <w:szCs w:val="20"/>
      <w:lang w:eastAsia="ar-SA"/>
    </w:rPr>
  </w:style>
  <w:style w:type="paragraph" w:styleId="1141">
    <w:name w:val="Footer"/>
    <w:basedOn w:val="954"/>
    <w:link w:val="1142"/>
    <w:uiPriority w:val="99"/>
    <w:unhideWhenUsed/>
    <w:pPr>
      <w:tabs>
        <w:tab w:val="center" w:pos="4677" w:leader="none"/>
        <w:tab w:val="right" w:pos="9355" w:leader="none"/>
      </w:tabs>
    </w:pPr>
  </w:style>
  <w:style w:type="character" w:styleId="1142" w:customStyle="1">
    <w:name w:val="Нижний колонтитул Знак"/>
    <w:basedOn w:val="964"/>
    <w:link w:val="1141"/>
    <w:uiPriority w:val="99"/>
    <w:rPr>
      <w:rFonts w:ascii="Times New Roman" w:hAnsi="Times New Roman" w:eastAsia="Times New Roman"/>
      <w:sz w:val="20"/>
      <w:szCs w:val="20"/>
      <w:lang w:eastAsia="ar-SA"/>
    </w:rPr>
  </w:style>
  <w:style w:type="table" w:styleId="1143">
    <w:name w:val="Table Grid"/>
    <w:basedOn w:val="965"/>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44" w:customStyle="1">
    <w:name w:val="Сетка таблицы1"/>
    <w:basedOn w:val="965"/>
    <w:next w:val="1143"/>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45">
    <w:name w:val="Hyperlink"/>
    <w:basedOn w:val="964"/>
    <w:uiPriority w:val="99"/>
    <w:unhideWhenUsed/>
    <w:rPr>
      <w:color w:val="0000ff"/>
      <w:u w:val="single"/>
    </w:rPr>
  </w:style>
  <w:style w:type="paragraph" w:styleId="1146" w:customStyle="1">
    <w:name w:val="Содержимое таблицы"/>
    <w:basedOn w:val="954"/>
    <w:qFormat/>
    <w:pPr>
      <w:suppressLineNumbers/>
    </w:pPr>
    <w:rPr>
      <w:color w:val="00000a"/>
      <w:sz w:val="24"/>
    </w:rPr>
  </w:style>
  <w:style w:type="table" w:styleId="1147" w:customStyle="1">
    <w:name w:val="Сетка таблицы11"/>
    <w:basedOn w:val="965"/>
    <w:next w:val="1143"/>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48" w:customStyle="1">
    <w:name w:val="Сетка таблицы12"/>
    <w:basedOn w:val="965"/>
    <w:next w:val="1143"/>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49" w:customStyle="1">
    <w:name w:val="Сетка таблицы13"/>
    <w:basedOn w:val="965"/>
    <w:next w:val="1143"/>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50" w:customStyle="1">
    <w:name w:val="Заголовок 4 Знак"/>
    <w:basedOn w:val="964"/>
    <w:link w:val="958"/>
    <w:uiPriority w:val="9"/>
    <w:semiHidden/>
    <w:rPr>
      <w:rFonts w:asciiTheme="majorHAnsi" w:hAnsiTheme="majorHAnsi" w:eastAsiaTheme="majorEastAsia" w:cstheme="majorBidi"/>
      <w:b/>
      <w:bCs/>
      <w:i/>
      <w:iCs/>
      <w:color w:val="4f81bd" w:themeColor="accent1"/>
      <w:sz w:val="20"/>
      <w:szCs w:val="20"/>
      <w:lang w:eastAsia="ar-SA"/>
    </w:rPr>
  </w:style>
  <w:style w:type="paragraph" w:styleId="1151" w:customStyle="1">
    <w:name w:val="ConsPlusNormal"/>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Calibr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style>
  <w:style w:type="character" w:styleId="1152" w:customStyle="1">
    <w:name w:val="Цветовое выделение для Текст"/>
    <w:rPr>
      <w:rFonts w:ascii="Times New Roman CYR" w:hAnsi="Times New Roman CYR" w:eastAsia="Times New Roman CYR" w:cs="Times New Roman CYR"/>
      <w:sz w:val="24"/>
      <w:szCs w:val="24"/>
      <w:lang w:val="ru-RU" w:bidi="ru-RU"/>
    </w:rPr>
  </w:style>
  <w:style w:type="character" w:styleId="1153" w:customStyle="1">
    <w:name w:val="Цветовое выделение"/>
    <w:basedOn w:val="1152"/>
    <w:rPr>
      <w:rFonts w:ascii="Arial" w:hAnsi="Arial" w:eastAsia="Arial" w:cs="Arial"/>
      <w:b/>
      <w:bCs/>
      <w:color w:val="26282f"/>
      <w:sz w:val="24"/>
      <w:szCs w:val="24"/>
      <w:lang w:val="ru-RU" w:bidi="ru-RU"/>
    </w:rPr>
  </w:style>
  <w:style w:type="paragraph" w:styleId="1154" w:customStyle="1">
    <w:name w:val="Нормальный (таблица)"/>
    <w:pPr>
      <w:contextualSpacing w:val="0"/>
      <w:ind w:left="0" w:right="0" w:firstLine="72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CYR" w:hAnsi="Times New Roman CYR" w:eastAsia="Times New Roman CYR" w:cs="Times New Roman CYR"/>
      <w:b w:val="0"/>
      <w:bCs w:val="0"/>
      <w:i w:val="0"/>
      <w:iCs w:val="0"/>
      <w:caps w:val="0"/>
      <w:smallCaps w:val="0"/>
      <w:strike w:val="0"/>
      <w:vanish w:val="0"/>
      <w:color w:val="auto"/>
      <w:spacing w:val="0"/>
      <w:position w:val="0"/>
      <w:sz w:val="24"/>
      <w:szCs w:val="24"/>
      <w:highlight w:val="none"/>
      <w:u w:val="none"/>
      <w:vertAlign w:val="baseline"/>
      <w:rtl w:val="0"/>
      <w:cs w:val="0"/>
      <w:lang w:val="ru-RU" w:eastAsia="zh-CN" w:bidi="ru-RU"/>
      <w14:ligatures w14:val="non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F7FE2-A7E8-4320-A2C4-E453C073C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Р7-Офис/2026.3.1.3296-2</Application>
  <Company>AU</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Sharov_DP</cp:lastModifiedBy>
  <cp:revision>87</cp:revision>
  <dcterms:created xsi:type="dcterms:W3CDTF">2025-08-13T04:13:00Z</dcterms:created>
  <dcterms:modified xsi:type="dcterms:W3CDTF">2026-10-27T12:03:19Z</dcterms:modified>
</cp:coreProperties>
</file>